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6A37" w14:textId="77777777" w:rsidR="009455C2" w:rsidRPr="00DE0019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E69D1" wp14:editId="39CE5BB4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14:paraId="0968A91C" w14:textId="77777777" w:rsidR="00742045" w:rsidRDefault="00742045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C44A8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30529E53" w14:textId="77777777" w:rsidR="002B78DF" w:rsidRDefault="0026252D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</w:p>
    <w:p w14:paraId="6C909FF4" w14:textId="0001CE30" w:rsidR="00F00AF2" w:rsidRDefault="00264BC8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</w:t>
      </w:r>
      <w:r w:rsidR="00500E5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6406D9">
        <w:rPr>
          <w:rFonts w:ascii="Times New Roman" w:hAnsi="Times New Roman" w:cs="Times New Roman"/>
          <w:sz w:val="28"/>
          <w:szCs w:val="28"/>
        </w:rPr>
        <w:t>, 2</w:t>
      </w:r>
      <w:r w:rsidR="00A75D81">
        <w:rPr>
          <w:rFonts w:ascii="Times New Roman" w:hAnsi="Times New Roman" w:cs="Times New Roman"/>
          <w:sz w:val="28"/>
          <w:szCs w:val="28"/>
        </w:rPr>
        <w:t>022</w:t>
      </w:r>
      <w:r w:rsidR="002B78DF">
        <w:rPr>
          <w:rFonts w:ascii="Times New Roman" w:hAnsi="Times New Roman" w:cs="Times New Roman"/>
          <w:sz w:val="28"/>
          <w:szCs w:val="28"/>
        </w:rPr>
        <w:tab/>
        <w:t>Station74</w:t>
      </w:r>
    </w:p>
    <w:p w14:paraId="5428932F" w14:textId="33A345EC" w:rsidR="009D5DB7" w:rsidRDefault="009D5DB7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BE377E" w14:textId="09E4F5E5" w:rsidR="009D5DB7" w:rsidRDefault="009D5DB7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A1481" w14:textId="77777777" w:rsidR="0054349D" w:rsidRPr="00402FD3" w:rsidRDefault="0054349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E102C" w14:textId="4FBBFEC9" w:rsidR="009455C2" w:rsidRDefault="0026252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2C5192">
        <w:rPr>
          <w:rFonts w:ascii="Times New Roman" w:hAnsi="Times New Roman" w:cs="Times New Roman"/>
          <w:sz w:val="28"/>
          <w:szCs w:val="28"/>
        </w:rPr>
        <w:t xml:space="preserve"> </w:t>
      </w:r>
      <w:r w:rsidR="00B91D40">
        <w:rPr>
          <w:rFonts w:ascii="Times New Roman" w:hAnsi="Times New Roman" w:cs="Times New Roman"/>
          <w:sz w:val="28"/>
          <w:szCs w:val="28"/>
        </w:rPr>
        <w:t xml:space="preserve">Chief Kira Thirkield, </w:t>
      </w:r>
      <w:r w:rsidR="00047AD9">
        <w:rPr>
          <w:rFonts w:ascii="Times New Roman" w:hAnsi="Times New Roman" w:cs="Times New Roman"/>
          <w:sz w:val="28"/>
          <w:szCs w:val="28"/>
        </w:rPr>
        <w:t>Commissioner Gerald</w:t>
      </w:r>
      <w:r w:rsidR="000E7EB5">
        <w:rPr>
          <w:rFonts w:ascii="Times New Roman" w:hAnsi="Times New Roman" w:cs="Times New Roman"/>
          <w:sz w:val="28"/>
          <w:szCs w:val="28"/>
        </w:rPr>
        <w:t xml:space="preserve"> Sandberg</w:t>
      </w:r>
      <w:r w:rsidR="00233520">
        <w:rPr>
          <w:rFonts w:ascii="Times New Roman" w:hAnsi="Times New Roman" w:cs="Times New Roman"/>
          <w:sz w:val="28"/>
          <w:szCs w:val="28"/>
        </w:rPr>
        <w:t>,</w:t>
      </w:r>
      <w:r w:rsidR="00BB27E5">
        <w:rPr>
          <w:rFonts w:ascii="Times New Roman" w:hAnsi="Times New Roman" w:cs="Times New Roman"/>
          <w:sz w:val="28"/>
          <w:szCs w:val="28"/>
        </w:rPr>
        <w:t xml:space="preserve"> Commissioner Peter Allison,</w:t>
      </w:r>
      <w:r w:rsidR="00CB3EB7">
        <w:rPr>
          <w:rFonts w:ascii="Times New Roman" w:hAnsi="Times New Roman" w:cs="Times New Roman"/>
          <w:sz w:val="28"/>
          <w:szCs w:val="28"/>
        </w:rPr>
        <w:t xml:space="preserve"> </w:t>
      </w:r>
      <w:r w:rsidR="00500E5F">
        <w:rPr>
          <w:rFonts w:ascii="Times New Roman" w:hAnsi="Times New Roman" w:cs="Times New Roman"/>
          <w:sz w:val="28"/>
          <w:szCs w:val="28"/>
        </w:rPr>
        <w:t>Commissioner John Campbell</w:t>
      </w:r>
      <w:r w:rsidR="00BB27E5">
        <w:rPr>
          <w:rFonts w:ascii="Times New Roman" w:hAnsi="Times New Roman" w:cs="Times New Roman"/>
          <w:sz w:val="28"/>
          <w:szCs w:val="28"/>
        </w:rPr>
        <w:t xml:space="preserve"> and </w:t>
      </w:r>
      <w:r w:rsidR="0054349D">
        <w:rPr>
          <w:rFonts w:ascii="Times New Roman" w:hAnsi="Times New Roman" w:cs="Times New Roman"/>
          <w:sz w:val="28"/>
          <w:szCs w:val="28"/>
        </w:rPr>
        <w:t>Secretary Shandrow</w:t>
      </w:r>
      <w:r w:rsidR="00BB27E5">
        <w:rPr>
          <w:rFonts w:ascii="Times New Roman" w:hAnsi="Times New Roman" w:cs="Times New Roman"/>
          <w:sz w:val="28"/>
          <w:szCs w:val="28"/>
        </w:rPr>
        <w:t>.</w:t>
      </w:r>
    </w:p>
    <w:p w14:paraId="15F54F70" w14:textId="77777777" w:rsidR="000223B6" w:rsidRPr="00402FD3" w:rsidRDefault="000223B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F3D2E" w14:textId="3CD2CA43" w:rsidR="009455C2" w:rsidRDefault="00FA0E5A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233520">
        <w:rPr>
          <w:rFonts w:ascii="Times New Roman" w:hAnsi="Times New Roman" w:cs="Times New Roman"/>
          <w:sz w:val="28"/>
          <w:szCs w:val="28"/>
        </w:rPr>
        <w:t>Sandberg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 at 6:</w:t>
      </w:r>
      <w:r w:rsidR="009C2C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26252D" w:rsidRPr="00402FD3">
        <w:rPr>
          <w:rFonts w:ascii="Times New Roman" w:hAnsi="Times New Roman" w:cs="Times New Roman"/>
          <w:sz w:val="28"/>
          <w:szCs w:val="28"/>
        </w:rPr>
        <w:t>p.m</w:t>
      </w:r>
      <w:r w:rsidR="0026252D"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AD558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75D51" w14:textId="477094CC" w:rsidR="00CB3EB7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BB27E5">
        <w:rPr>
          <w:rFonts w:ascii="Times New Roman" w:hAnsi="Times New Roman" w:cs="Times New Roman"/>
          <w:sz w:val="28"/>
          <w:szCs w:val="28"/>
        </w:rPr>
        <w:t>September 26</w:t>
      </w:r>
      <w:r w:rsidR="00233520">
        <w:rPr>
          <w:rFonts w:ascii="Times New Roman" w:hAnsi="Times New Roman" w:cs="Times New Roman"/>
          <w:sz w:val="28"/>
          <w:szCs w:val="28"/>
        </w:rPr>
        <w:t>, 2022</w:t>
      </w:r>
      <w:r w:rsidR="00CD0B7D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approved </w:t>
      </w:r>
      <w:r w:rsidR="00D1133B">
        <w:rPr>
          <w:rFonts w:ascii="Times New Roman" w:hAnsi="Times New Roman" w:cs="Times New Roman"/>
          <w:sz w:val="28"/>
          <w:szCs w:val="28"/>
        </w:rPr>
        <w:t>as presented.</w:t>
      </w:r>
    </w:p>
    <w:p w14:paraId="4DD3F026" w14:textId="77777777" w:rsidR="00A704A4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None.</w:t>
      </w:r>
    </w:p>
    <w:p w14:paraId="1ACA3966" w14:textId="77777777" w:rsidR="00CD0B7D" w:rsidRDefault="0026252D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="00D873E5"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5B08C10A" w14:textId="77777777" w:rsidR="00137C19" w:rsidRDefault="00137C19" w:rsidP="00B9197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20F807" w14:textId="72437486" w:rsidR="000B6698" w:rsidRDefault="00500E5F" w:rsidP="00AF0B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Chief</w:t>
      </w:r>
      <w:r w:rsidR="00B50C3F"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="00D11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3AB1">
        <w:rPr>
          <w:rFonts w:ascii="Times New Roman" w:hAnsi="Times New Roman" w:cs="Times New Roman"/>
          <w:b/>
          <w:bCs/>
          <w:sz w:val="28"/>
          <w:szCs w:val="28"/>
        </w:rPr>
        <w:t>Report</w:t>
      </w:r>
      <w:r w:rsidR="00B91978" w:rsidRPr="001806A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A1954">
        <w:rPr>
          <w:rFonts w:ascii="Times New Roman" w:hAnsi="Times New Roman" w:cs="Times New Roman"/>
          <w:sz w:val="28"/>
          <w:szCs w:val="28"/>
        </w:rPr>
        <w:t xml:space="preserve">  The </w:t>
      </w:r>
      <w:r w:rsidR="00B50C3F">
        <w:rPr>
          <w:rFonts w:ascii="Times New Roman" w:hAnsi="Times New Roman" w:cs="Times New Roman"/>
          <w:sz w:val="28"/>
          <w:szCs w:val="28"/>
        </w:rPr>
        <w:t>Chief’s</w:t>
      </w:r>
      <w:r w:rsidR="00D61AD4">
        <w:rPr>
          <w:rFonts w:ascii="Times New Roman" w:hAnsi="Times New Roman" w:cs="Times New Roman"/>
          <w:sz w:val="28"/>
          <w:szCs w:val="28"/>
        </w:rPr>
        <w:t xml:space="preserve"> </w:t>
      </w:r>
      <w:r w:rsidR="00180AC6">
        <w:rPr>
          <w:rFonts w:ascii="Times New Roman" w:hAnsi="Times New Roman" w:cs="Times New Roman"/>
          <w:sz w:val="28"/>
          <w:szCs w:val="28"/>
        </w:rPr>
        <w:t>Report</w:t>
      </w:r>
      <w:r w:rsidR="000223B6">
        <w:rPr>
          <w:rFonts w:ascii="Times New Roman" w:hAnsi="Times New Roman" w:cs="Times New Roman"/>
          <w:sz w:val="28"/>
          <w:szCs w:val="28"/>
        </w:rPr>
        <w:t xml:space="preserve"> </w:t>
      </w:r>
      <w:r w:rsidR="00D1133B">
        <w:rPr>
          <w:rFonts w:ascii="Times New Roman" w:hAnsi="Times New Roman" w:cs="Times New Roman"/>
          <w:sz w:val="28"/>
          <w:szCs w:val="28"/>
        </w:rPr>
        <w:t>was presented, reviewed and attached.</w:t>
      </w:r>
    </w:p>
    <w:p w14:paraId="5BF3A603" w14:textId="77777777" w:rsidR="00AF0BB8" w:rsidRDefault="00AF0BB8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7CD3B" w14:textId="77777777" w:rsidR="00D761AE" w:rsidRDefault="0026252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4B4CA386" w14:textId="77777777" w:rsidR="00BB27E5" w:rsidRDefault="00BB27E5" w:rsidP="00BB27E5">
      <w:pPr>
        <w:pStyle w:val="ListParagraph"/>
        <w:numPr>
          <w:ilvl w:val="0"/>
          <w:numId w:val="45"/>
        </w:num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Policy Updates:  Updates were made to the following policies:</w:t>
      </w:r>
    </w:p>
    <w:p w14:paraId="280B46B7" w14:textId="01C7068E" w:rsidR="00BB27E5" w:rsidRDefault="00BB27E5" w:rsidP="001A7076">
      <w:p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  i.   </w:t>
      </w:r>
      <w:r w:rsidR="00316903">
        <w:rPr>
          <w:rFonts w:ascii="new times roman" w:hAnsi="new times roman" w:cs="Times New Roman"/>
          <w:sz w:val="28"/>
          <w:szCs w:val="28"/>
        </w:rPr>
        <w:t>2.1.1.4</w:t>
      </w:r>
      <w:r w:rsidR="00316903">
        <w:rPr>
          <w:rFonts w:ascii="new times roman" w:hAnsi="new times roman" w:cs="Times New Roman"/>
          <w:sz w:val="28"/>
          <w:szCs w:val="28"/>
        </w:rPr>
        <w:tab/>
        <w:t>Dress Code and Grooming.</w:t>
      </w:r>
    </w:p>
    <w:p w14:paraId="70DA3D21" w14:textId="512CF30C" w:rsidR="00BB27E5" w:rsidRDefault="00BB27E5" w:rsidP="001A7076">
      <w:p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 ii.   2.1.6.</w:t>
      </w:r>
      <w:r w:rsidR="00316903">
        <w:rPr>
          <w:rFonts w:ascii="new times roman" w:hAnsi="new times roman" w:cs="Times New Roman"/>
          <w:sz w:val="28"/>
          <w:szCs w:val="28"/>
        </w:rPr>
        <w:t>10</w:t>
      </w:r>
      <w:r w:rsidR="00316903">
        <w:rPr>
          <w:rFonts w:ascii="new times roman" w:hAnsi="new times roman" w:cs="Times New Roman"/>
          <w:sz w:val="28"/>
          <w:szCs w:val="28"/>
        </w:rPr>
        <w:tab/>
        <w:t>Emergency Medical Technician.</w:t>
      </w:r>
    </w:p>
    <w:p w14:paraId="583874ED" w14:textId="7DA652C3" w:rsidR="00BB27E5" w:rsidRDefault="00BB27E5" w:rsidP="001A7076">
      <w:p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iii.   2.1.5.3</w:t>
      </w:r>
      <w:r>
        <w:rPr>
          <w:rFonts w:ascii="new times roman" w:hAnsi="new times roman" w:cs="Times New Roman"/>
          <w:sz w:val="28"/>
          <w:szCs w:val="28"/>
        </w:rPr>
        <w:tab/>
        <w:t>Volu</w:t>
      </w:r>
      <w:r w:rsidR="00316903">
        <w:rPr>
          <w:rFonts w:ascii="new times roman" w:hAnsi="new times roman" w:cs="Times New Roman"/>
          <w:sz w:val="28"/>
          <w:szCs w:val="28"/>
        </w:rPr>
        <w:t>nteer Firefighter Reimbursement.</w:t>
      </w:r>
    </w:p>
    <w:p w14:paraId="70C20EA7" w14:textId="65B6F2F8" w:rsidR="009C2CB0" w:rsidRDefault="009C2CB0" w:rsidP="001A7076">
      <w:p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        2.1.1.1</w:t>
      </w:r>
      <w:r>
        <w:rPr>
          <w:rFonts w:ascii="new times roman" w:hAnsi="new times roman" w:cs="Times New Roman"/>
          <w:sz w:val="28"/>
          <w:szCs w:val="28"/>
        </w:rPr>
        <w:tab/>
        <w:t>Volunteer Membership – Ongoing Training Requirements</w:t>
      </w:r>
    </w:p>
    <w:p w14:paraId="684547C7" w14:textId="3273B3F7" w:rsidR="00316903" w:rsidRDefault="00316903" w:rsidP="001A7076">
      <w:p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After review </w:t>
      </w:r>
      <w:r w:rsidR="009C2CB0">
        <w:rPr>
          <w:rFonts w:ascii="new times roman" w:hAnsi="new times roman" w:cs="Times New Roman"/>
          <w:sz w:val="28"/>
          <w:szCs w:val="28"/>
        </w:rPr>
        <w:t xml:space="preserve">the </w:t>
      </w:r>
      <w:r>
        <w:rPr>
          <w:rFonts w:ascii="new times roman" w:hAnsi="new times roman" w:cs="Times New Roman"/>
          <w:sz w:val="28"/>
          <w:szCs w:val="28"/>
        </w:rPr>
        <w:t>Commissioners unanimously approved</w:t>
      </w:r>
      <w:r w:rsidR="009C2CB0">
        <w:rPr>
          <w:rFonts w:ascii="new times roman" w:hAnsi="new times roman" w:cs="Times New Roman"/>
          <w:sz w:val="28"/>
          <w:szCs w:val="28"/>
        </w:rPr>
        <w:t xml:space="preserve"> the policies listed above</w:t>
      </w:r>
      <w:r>
        <w:rPr>
          <w:rFonts w:ascii="new times roman" w:hAnsi="new times roman" w:cs="Times New Roman"/>
          <w:sz w:val="28"/>
          <w:szCs w:val="28"/>
        </w:rPr>
        <w:t>.</w:t>
      </w:r>
    </w:p>
    <w:p w14:paraId="44DF98C6" w14:textId="77777777" w:rsidR="00316903" w:rsidRDefault="00316903" w:rsidP="001A7076">
      <w:p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</w:p>
    <w:p w14:paraId="28791AFF" w14:textId="77777777" w:rsidR="00BB27E5" w:rsidRDefault="00BB27E5" w:rsidP="00BB27E5">
      <w:pPr>
        <w:pStyle w:val="ListParagraph"/>
        <w:numPr>
          <w:ilvl w:val="0"/>
          <w:numId w:val="45"/>
        </w:num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New Policy:</w:t>
      </w:r>
    </w:p>
    <w:p w14:paraId="318FC5E6" w14:textId="0ACB271C" w:rsidR="009C2CB0" w:rsidRPr="000B7B55" w:rsidRDefault="00BB27E5" w:rsidP="000B7B55">
      <w:pPr>
        <w:pStyle w:val="ListParagraph"/>
        <w:numPr>
          <w:ilvl w:val="0"/>
          <w:numId w:val="49"/>
        </w:numPr>
        <w:spacing w:line="240" w:lineRule="auto"/>
        <w:rPr>
          <w:rFonts w:ascii="new times roman" w:hAnsi="new times roman" w:cs="Times New Roman"/>
          <w:sz w:val="28"/>
          <w:szCs w:val="28"/>
        </w:rPr>
      </w:pPr>
      <w:r w:rsidRPr="000B7B55">
        <w:rPr>
          <w:rFonts w:ascii="new times roman" w:hAnsi="new times roman" w:cs="Times New Roman"/>
          <w:sz w:val="28"/>
          <w:szCs w:val="28"/>
        </w:rPr>
        <w:t>2.1.6.24</w:t>
      </w:r>
      <w:r w:rsidRPr="000B7B55">
        <w:rPr>
          <w:rFonts w:ascii="new times roman" w:hAnsi="new times roman" w:cs="Times New Roman"/>
          <w:sz w:val="28"/>
          <w:szCs w:val="28"/>
        </w:rPr>
        <w:tab/>
        <w:t xml:space="preserve">Volunteer Coordinator:  </w:t>
      </w:r>
    </w:p>
    <w:p w14:paraId="261F9652" w14:textId="6AB4E3E1" w:rsidR="00BB27E5" w:rsidRPr="000C6B50" w:rsidRDefault="00316903" w:rsidP="001A7076">
      <w:p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After review </w:t>
      </w:r>
      <w:r w:rsidR="009C2CB0">
        <w:rPr>
          <w:rFonts w:ascii="new times roman" w:hAnsi="new times roman" w:cs="Times New Roman"/>
          <w:sz w:val="28"/>
          <w:szCs w:val="28"/>
        </w:rPr>
        <w:t xml:space="preserve">by the commissioners, this polity was </w:t>
      </w:r>
      <w:r>
        <w:rPr>
          <w:rFonts w:ascii="new times roman" w:hAnsi="new times roman" w:cs="Times New Roman"/>
          <w:sz w:val="28"/>
          <w:szCs w:val="28"/>
        </w:rPr>
        <w:t>unanimously approved.</w:t>
      </w:r>
    </w:p>
    <w:p w14:paraId="24D69EA2" w14:textId="77777777" w:rsidR="00BB27E5" w:rsidRDefault="00BB27E5" w:rsidP="00BB2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</w:p>
    <w:p w14:paraId="02E91C1E" w14:textId="77777777" w:rsidR="00891454" w:rsidRDefault="00891454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C336F" w14:textId="1ADDE5DF" w:rsidR="0054349D" w:rsidRPr="002209D1" w:rsidRDefault="001B5EC5" w:rsidP="00BB27E5">
      <w:pPr>
        <w:pStyle w:val="ListParagraph"/>
        <w:numPr>
          <w:ilvl w:val="0"/>
          <w:numId w:val="31"/>
        </w:numPr>
        <w:spacing w:line="240" w:lineRule="auto"/>
        <w:ind w:left="634"/>
        <w:rPr>
          <w:rFonts w:ascii="Times New Roman" w:hAnsi="Times New Roman" w:cs="Times New Roman"/>
          <w:bCs/>
          <w:sz w:val="28"/>
          <w:szCs w:val="28"/>
        </w:rPr>
      </w:pPr>
      <w:r w:rsidRPr="00325AF8">
        <w:rPr>
          <w:rFonts w:ascii="Times New Roman" w:hAnsi="Times New Roman" w:cs="Times New Roman"/>
          <w:sz w:val="28"/>
          <w:szCs w:val="28"/>
        </w:rPr>
        <w:t xml:space="preserve"> </w:t>
      </w:r>
      <w:r w:rsidR="00BB27E5">
        <w:rPr>
          <w:rFonts w:ascii="Times New Roman" w:hAnsi="Times New Roman" w:cs="Times New Roman"/>
          <w:sz w:val="28"/>
          <w:szCs w:val="28"/>
        </w:rPr>
        <w:t>Surplus Equipment</w:t>
      </w:r>
      <w:r w:rsidR="00BA4AB7">
        <w:rPr>
          <w:rFonts w:ascii="Times New Roman" w:hAnsi="Times New Roman" w:cs="Times New Roman"/>
          <w:sz w:val="28"/>
          <w:szCs w:val="28"/>
        </w:rPr>
        <w:t>.</w:t>
      </w:r>
      <w:r w:rsidR="002209D1">
        <w:rPr>
          <w:rFonts w:ascii="Times New Roman" w:hAnsi="Times New Roman" w:cs="Times New Roman"/>
          <w:sz w:val="28"/>
          <w:szCs w:val="28"/>
        </w:rPr>
        <w:t xml:space="preserve"> Resolution 2022-382 A resolution of the Board of Commissioners for PCFD14 declaring outdated or un-needed equipment was presented to the Commissioners for review. (Copy Attached)</w:t>
      </w:r>
    </w:p>
    <w:p w14:paraId="157F041C" w14:textId="79B74095" w:rsidR="00BB27E5" w:rsidRPr="002209D1" w:rsidRDefault="00A3499B" w:rsidP="002209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209D1">
        <w:rPr>
          <w:rFonts w:ascii="Times New Roman" w:hAnsi="Times New Roman" w:cs="Times New Roman"/>
          <w:bCs/>
          <w:sz w:val="28"/>
          <w:szCs w:val="28"/>
        </w:rPr>
        <w:t xml:space="preserve">After review the Commissioners </w:t>
      </w:r>
      <w:r>
        <w:rPr>
          <w:rFonts w:ascii="Times New Roman" w:hAnsi="Times New Roman" w:cs="Times New Roman"/>
          <w:bCs/>
          <w:sz w:val="28"/>
          <w:szCs w:val="28"/>
        </w:rPr>
        <w:t xml:space="preserve">unanimously approved Resolution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2022-</w:t>
      </w:r>
      <w:r>
        <w:rPr>
          <w:rFonts w:ascii="Times New Roman" w:hAnsi="Times New Roman" w:cs="Times New Roman"/>
          <w:bCs/>
          <w:sz w:val="28"/>
          <w:szCs w:val="28"/>
        </w:rPr>
        <w:tab/>
        <w:t>382.</w:t>
      </w:r>
    </w:p>
    <w:p w14:paraId="0C003CE9" w14:textId="77777777" w:rsidR="009B6663" w:rsidRDefault="009B6663" w:rsidP="000D7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E0123C" w14:textId="6DCAC3D2" w:rsidR="007B6D72" w:rsidRPr="000D776D" w:rsidRDefault="008F6A79" w:rsidP="000D7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79">
        <w:rPr>
          <w:rFonts w:ascii="Times New Roman" w:hAnsi="Times New Roman" w:cs="Times New Roman"/>
          <w:b/>
          <w:sz w:val="28"/>
          <w:szCs w:val="28"/>
        </w:rPr>
        <w:t xml:space="preserve">Good of the Order </w:t>
      </w:r>
    </w:p>
    <w:p w14:paraId="587AA7EA" w14:textId="77777777" w:rsidR="007B6D72" w:rsidRPr="007B6D72" w:rsidRDefault="007B6D72" w:rsidP="007B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781DD5" w14:textId="015BC904" w:rsidR="0054349D" w:rsidRDefault="009C2CB0" w:rsidP="00B310C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Alarm was set by Chief Thirkield and Amy Devine</w:t>
      </w:r>
      <w:r w:rsidR="00316903">
        <w:rPr>
          <w:rFonts w:ascii="Times New Roman" w:hAnsi="Times New Roman" w:cs="Times New Roman"/>
          <w:sz w:val="28"/>
          <w:szCs w:val="28"/>
        </w:rPr>
        <w:t xml:space="preserve"> for 2:30 in morning to submi</w:t>
      </w:r>
      <w:r>
        <w:rPr>
          <w:rFonts w:ascii="Times New Roman" w:hAnsi="Times New Roman" w:cs="Times New Roman"/>
          <w:sz w:val="28"/>
          <w:szCs w:val="28"/>
        </w:rPr>
        <w:t>t an</w:t>
      </w:r>
      <w:r w:rsidR="00316903">
        <w:rPr>
          <w:rFonts w:ascii="Times New Roman" w:hAnsi="Times New Roman" w:cs="Times New Roman"/>
          <w:sz w:val="28"/>
          <w:szCs w:val="28"/>
        </w:rPr>
        <w:t xml:space="preserve"> application </w:t>
      </w:r>
      <w:r>
        <w:rPr>
          <w:rFonts w:ascii="Times New Roman" w:hAnsi="Times New Roman" w:cs="Times New Roman"/>
          <w:sz w:val="28"/>
          <w:szCs w:val="28"/>
        </w:rPr>
        <w:t>to</w:t>
      </w:r>
      <w:r w:rsidR="00316903">
        <w:rPr>
          <w:rFonts w:ascii="Times New Roman" w:hAnsi="Times New Roman" w:cs="Times New Roman"/>
          <w:sz w:val="28"/>
          <w:szCs w:val="28"/>
        </w:rPr>
        <w:t xml:space="preserve"> Fire House Subs </w:t>
      </w:r>
      <w:r>
        <w:rPr>
          <w:rFonts w:ascii="Times New Roman" w:hAnsi="Times New Roman" w:cs="Times New Roman"/>
          <w:sz w:val="28"/>
          <w:szCs w:val="28"/>
        </w:rPr>
        <w:t xml:space="preserve">for a </w:t>
      </w:r>
      <w:r w:rsidR="00316903">
        <w:rPr>
          <w:rFonts w:ascii="Times New Roman" w:hAnsi="Times New Roman" w:cs="Times New Roman"/>
          <w:sz w:val="28"/>
          <w:szCs w:val="28"/>
        </w:rPr>
        <w:t xml:space="preserve">Grant of $30,000.  They only accept </w:t>
      </w:r>
      <w:r w:rsidR="00A47A3A">
        <w:rPr>
          <w:rFonts w:ascii="Times New Roman" w:hAnsi="Times New Roman" w:cs="Times New Roman"/>
          <w:sz w:val="28"/>
          <w:szCs w:val="28"/>
        </w:rPr>
        <w:t>6</w:t>
      </w:r>
      <w:r w:rsidR="00316903">
        <w:rPr>
          <w:rFonts w:ascii="Times New Roman" w:hAnsi="Times New Roman" w:cs="Times New Roman"/>
          <w:sz w:val="28"/>
          <w:szCs w:val="28"/>
        </w:rPr>
        <w:t xml:space="preserve">00 applications </w:t>
      </w:r>
      <w:r w:rsidR="00CA7DAA">
        <w:rPr>
          <w:rFonts w:ascii="Times New Roman" w:hAnsi="Times New Roman" w:cs="Times New Roman"/>
          <w:sz w:val="28"/>
          <w:szCs w:val="28"/>
        </w:rPr>
        <w:t>beginning</w:t>
      </w:r>
      <w:r w:rsidR="00316903">
        <w:rPr>
          <w:rFonts w:ascii="Times New Roman" w:hAnsi="Times New Roman" w:cs="Times New Roman"/>
          <w:sz w:val="28"/>
          <w:szCs w:val="28"/>
        </w:rPr>
        <w:t xml:space="preserve"> at</w:t>
      </w:r>
      <w:r w:rsidR="00B55268">
        <w:rPr>
          <w:rFonts w:ascii="Times New Roman" w:hAnsi="Times New Roman" w:cs="Times New Roman"/>
          <w:sz w:val="28"/>
          <w:szCs w:val="28"/>
        </w:rPr>
        <w:t xml:space="preserve"> 6:00 AM Eastern time</w:t>
      </w:r>
      <w:r w:rsidR="00CA7DAA">
        <w:rPr>
          <w:rFonts w:ascii="Times New Roman" w:hAnsi="Times New Roman" w:cs="Times New Roman"/>
          <w:sz w:val="28"/>
          <w:szCs w:val="28"/>
        </w:rPr>
        <w:t xml:space="preserve">.  Our grant request is for </w:t>
      </w:r>
      <w:r w:rsidR="00316903">
        <w:rPr>
          <w:rFonts w:ascii="Times New Roman" w:hAnsi="Times New Roman" w:cs="Times New Roman"/>
          <w:sz w:val="28"/>
          <w:szCs w:val="28"/>
        </w:rPr>
        <w:t>Battery Operated extraction equipment</w:t>
      </w:r>
      <w:r w:rsidR="00B310CC">
        <w:rPr>
          <w:rFonts w:ascii="Times New Roman" w:hAnsi="Times New Roman" w:cs="Times New Roman"/>
          <w:sz w:val="28"/>
          <w:szCs w:val="28"/>
        </w:rPr>
        <w:t>.</w:t>
      </w:r>
    </w:p>
    <w:p w14:paraId="051FCF7A" w14:textId="17C7E33E" w:rsidR="00CA7DAA" w:rsidRDefault="00CA7DAA" w:rsidP="00B310C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Riverside personnel went to Bates College and gave an informational talk to their day and evening classes about recruitment and possible </w:t>
      </w:r>
      <w:r w:rsidR="00C45548">
        <w:rPr>
          <w:rFonts w:ascii="Times New Roman" w:hAnsi="Times New Roman" w:cs="Times New Roman"/>
          <w:sz w:val="28"/>
          <w:szCs w:val="28"/>
        </w:rPr>
        <w:t xml:space="preserve">volunteer </w:t>
      </w:r>
      <w:r>
        <w:rPr>
          <w:rFonts w:ascii="Times New Roman" w:hAnsi="Times New Roman" w:cs="Times New Roman"/>
          <w:sz w:val="28"/>
          <w:szCs w:val="28"/>
        </w:rPr>
        <w:t>employment with PCFD14.</w:t>
      </w:r>
      <w:r w:rsidR="00C45548">
        <w:rPr>
          <w:rFonts w:ascii="Times New Roman" w:hAnsi="Times New Roman" w:cs="Times New Roman"/>
          <w:sz w:val="28"/>
          <w:szCs w:val="28"/>
        </w:rPr>
        <w:t xml:space="preserve"> Over Forty applications were given out and some have already been received. </w:t>
      </w:r>
    </w:p>
    <w:p w14:paraId="7317D95D" w14:textId="393B5CDE" w:rsidR="00B55268" w:rsidRDefault="00C45548" w:rsidP="00C4554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Thirkield has been contacted by one of the teachers of Chief Le</w:t>
      </w:r>
      <w:r w:rsidR="00A47A3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chi School.  They have made a request to have someone come and speak to students in their honors program for career day. </w:t>
      </w:r>
    </w:p>
    <w:p w14:paraId="4A08932F" w14:textId="55CBB692" w:rsidR="00C45548" w:rsidRDefault="00C45548" w:rsidP="00C4554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Bunker gear is now </w:t>
      </w:r>
      <w:r w:rsidR="00A47A3A">
        <w:rPr>
          <w:rFonts w:ascii="Times New Roman" w:hAnsi="Times New Roman" w:cs="Times New Roman"/>
          <w:sz w:val="28"/>
          <w:szCs w:val="28"/>
        </w:rPr>
        <w:t>about</w:t>
      </w:r>
      <w:r>
        <w:rPr>
          <w:rFonts w:ascii="Times New Roman" w:hAnsi="Times New Roman" w:cs="Times New Roman"/>
          <w:sz w:val="28"/>
          <w:szCs w:val="28"/>
        </w:rPr>
        <w:t xml:space="preserve"> $4000 a set to purchase.  We have purchased two extraction Jump Suits</w:t>
      </w:r>
      <w:r w:rsidR="002709E9">
        <w:rPr>
          <w:rFonts w:ascii="Times New Roman" w:hAnsi="Times New Roman" w:cs="Times New Roman"/>
          <w:sz w:val="28"/>
          <w:szCs w:val="28"/>
        </w:rPr>
        <w:t xml:space="preserve"> at a cost of $200 each and the appropriate helmet for $100 each. These suits are blue in color which makes them d</w:t>
      </w:r>
      <w:r w:rsidR="0046080A">
        <w:rPr>
          <w:rFonts w:ascii="Times New Roman" w:hAnsi="Times New Roman" w:cs="Times New Roman"/>
          <w:sz w:val="28"/>
          <w:szCs w:val="28"/>
        </w:rPr>
        <w:t>i</w:t>
      </w:r>
      <w:r w:rsidR="002709E9">
        <w:rPr>
          <w:rFonts w:ascii="Times New Roman" w:hAnsi="Times New Roman" w:cs="Times New Roman"/>
          <w:sz w:val="28"/>
          <w:szCs w:val="28"/>
        </w:rPr>
        <w:t>st</w:t>
      </w:r>
      <w:r w:rsidR="0046080A">
        <w:rPr>
          <w:rFonts w:ascii="Times New Roman" w:hAnsi="Times New Roman" w:cs="Times New Roman"/>
          <w:sz w:val="28"/>
          <w:szCs w:val="28"/>
        </w:rPr>
        <w:t>i</w:t>
      </w:r>
      <w:r w:rsidR="002709E9">
        <w:rPr>
          <w:rFonts w:ascii="Times New Roman" w:hAnsi="Times New Roman" w:cs="Times New Roman"/>
          <w:sz w:val="28"/>
          <w:szCs w:val="28"/>
        </w:rPr>
        <w:t>nctive for our EMT only personne</w:t>
      </w:r>
      <w:r w:rsidR="0046080A">
        <w:rPr>
          <w:rFonts w:ascii="Times New Roman" w:hAnsi="Times New Roman" w:cs="Times New Roman"/>
          <w:sz w:val="28"/>
          <w:szCs w:val="28"/>
        </w:rPr>
        <w:t>l</w:t>
      </w:r>
      <w:r w:rsidR="002709E9">
        <w:rPr>
          <w:rFonts w:ascii="Times New Roman" w:hAnsi="Times New Roman" w:cs="Times New Roman"/>
          <w:sz w:val="28"/>
          <w:szCs w:val="28"/>
        </w:rPr>
        <w:t>.  They can be worn for auto accident and extractions but are not suitable for fires.  They are budget friendly and easier to move in as they are a much lighter weight</w:t>
      </w:r>
      <w:r w:rsidR="0046080A">
        <w:rPr>
          <w:rFonts w:ascii="Times New Roman" w:hAnsi="Times New Roman" w:cs="Times New Roman"/>
          <w:sz w:val="28"/>
          <w:szCs w:val="28"/>
        </w:rPr>
        <w:t>.  They</w:t>
      </w:r>
      <w:r w:rsidR="002709E9">
        <w:rPr>
          <w:rFonts w:ascii="Times New Roman" w:hAnsi="Times New Roman" w:cs="Times New Roman"/>
          <w:sz w:val="28"/>
          <w:szCs w:val="28"/>
        </w:rPr>
        <w:t xml:space="preserve"> will </w:t>
      </w:r>
      <w:r w:rsidR="0046080A">
        <w:rPr>
          <w:rFonts w:ascii="Times New Roman" w:hAnsi="Times New Roman" w:cs="Times New Roman"/>
          <w:sz w:val="28"/>
          <w:szCs w:val="28"/>
        </w:rPr>
        <w:t xml:space="preserve">also </w:t>
      </w:r>
      <w:r w:rsidR="002709E9">
        <w:rPr>
          <w:rFonts w:ascii="Times New Roman" w:hAnsi="Times New Roman" w:cs="Times New Roman"/>
          <w:sz w:val="28"/>
          <w:szCs w:val="28"/>
        </w:rPr>
        <w:t>take up l</w:t>
      </w:r>
      <w:r w:rsidR="0046080A">
        <w:rPr>
          <w:rFonts w:ascii="Times New Roman" w:hAnsi="Times New Roman" w:cs="Times New Roman"/>
          <w:sz w:val="28"/>
          <w:szCs w:val="28"/>
        </w:rPr>
        <w:t>ess</w:t>
      </w:r>
      <w:r w:rsidR="002709E9">
        <w:rPr>
          <w:rFonts w:ascii="Times New Roman" w:hAnsi="Times New Roman" w:cs="Times New Roman"/>
          <w:sz w:val="28"/>
          <w:szCs w:val="28"/>
        </w:rPr>
        <w:t xml:space="preserve"> space for storage.</w:t>
      </w:r>
    </w:p>
    <w:p w14:paraId="3942930C" w14:textId="77777777" w:rsidR="00A95FA2" w:rsidRDefault="00A95FA2" w:rsidP="00316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55EC2B" w14:textId="2266F0C3" w:rsidR="007B68D3" w:rsidRPr="002151CD" w:rsidRDefault="007B68D3" w:rsidP="004E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1F854" w14:textId="66308279" w:rsidR="005B0327" w:rsidRPr="004E5419" w:rsidRDefault="005B0327" w:rsidP="004E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B065A9" w14:textId="61E9883C" w:rsidR="009455C2" w:rsidRPr="00402FD3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lastRenderedPageBreak/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 </w:t>
      </w:r>
      <w:r w:rsidR="00076EC3">
        <w:rPr>
          <w:rFonts w:ascii="Times New Roman" w:hAnsi="Times New Roman" w:cs="Times New Roman"/>
          <w:sz w:val="28"/>
          <w:szCs w:val="28"/>
        </w:rPr>
        <w:t>7:</w:t>
      </w:r>
      <w:r w:rsidR="0046080A">
        <w:rPr>
          <w:rFonts w:ascii="Times New Roman" w:hAnsi="Times New Roman" w:cs="Times New Roman"/>
          <w:sz w:val="28"/>
          <w:szCs w:val="28"/>
        </w:rPr>
        <w:t>50</w:t>
      </w:r>
      <w:r w:rsidR="00713F17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p.m. </w:t>
      </w:r>
    </w:p>
    <w:p w14:paraId="2238F89C" w14:textId="77777777" w:rsidR="009455C2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A64804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5CF5E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191242F" w14:textId="77777777" w:rsidR="009455C2" w:rsidRPr="00402FD3" w:rsidRDefault="009C7966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</w:t>
      </w:r>
      <w:r w:rsidR="00511DE4">
        <w:rPr>
          <w:rFonts w:ascii="Times New Roman" w:hAnsi="Times New Roman" w:cs="Times New Roman"/>
          <w:sz w:val="28"/>
          <w:szCs w:val="28"/>
        </w:rPr>
        <w:t xml:space="preserve"> </w:t>
      </w:r>
      <w:r w:rsidR="00233520">
        <w:rPr>
          <w:rFonts w:ascii="Times New Roman" w:hAnsi="Times New Roman" w:cs="Times New Roman"/>
          <w:sz w:val="28"/>
          <w:szCs w:val="28"/>
        </w:rPr>
        <w:t>Sandberg</w:t>
      </w:r>
      <w:r w:rsidR="0026252D" w:rsidRPr="00402FD3">
        <w:rPr>
          <w:rFonts w:ascii="Times New Roman" w:hAnsi="Times New Roman" w:cs="Times New Roman"/>
          <w:sz w:val="28"/>
          <w:szCs w:val="28"/>
        </w:rPr>
        <w:t xml:space="preserve">, </w:t>
      </w:r>
      <w:r w:rsidR="000D408E">
        <w:rPr>
          <w:rFonts w:ascii="Times New Roman" w:hAnsi="Times New Roman" w:cs="Times New Roman"/>
          <w:sz w:val="28"/>
          <w:szCs w:val="28"/>
        </w:rPr>
        <w:t>Commissioner</w:t>
      </w:r>
    </w:p>
    <w:p w14:paraId="18261384" w14:textId="77777777" w:rsidR="009455C2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76CC6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495CA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32027" w14:textId="77777777" w:rsidR="009455C2" w:rsidRDefault="0023352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="0026252D" w:rsidRPr="00402FD3">
        <w:rPr>
          <w:rFonts w:ascii="Times New Roman" w:hAnsi="Times New Roman" w:cs="Times New Roman"/>
          <w:sz w:val="28"/>
          <w:szCs w:val="28"/>
        </w:rPr>
        <w:t>, Commissioner</w:t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51C553BB" w14:textId="77777777" w:rsidR="009455C2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A056D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EEDEE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129A9A4E" w14:textId="77777777" w:rsidR="009455C2" w:rsidRPr="003978C0" w:rsidRDefault="0023352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Campbell</w:t>
      </w:r>
      <w:r w:rsidR="0026252D">
        <w:rPr>
          <w:rFonts w:ascii="Times New Roman" w:hAnsi="Times New Roman" w:cs="Times New Roman"/>
          <w:sz w:val="28"/>
          <w:szCs w:val="28"/>
        </w:rPr>
        <w:t>, Commissioner</w:t>
      </w:r>
      <w:r w:rsidR="0026252D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sectPr w:rsidR="009455C2" w:rsidRPr="003978C0" w:rsidSect="00122F9E">
      <w:footerReference w:type="default" r:id="rId8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5B08" w14:textId="77777777" w:rsidR="006C7BE3" w:rsidRDefault="006C7BE3" w:rsidP="009455C2">
      <w:pPr>
        <w:spacing w:after="0" w:line="240" w:lineRule="auto"/>
      </w:pPr>
      <w:r>
        <w:separator/>
      </w:r>
    </w:p>
  </w:endnote>
  <w:endnote w:type="continuationSeparator" w:id="0">
    <w:p w14:paraId="728F90DE" w14:textId="77777777" w:rsidR="006C7BE3" w:rsidRDefault="006C7BE3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1CB" w14:textId="4050A86D" w:rsidR="00CC65C1" w:rsidRDefault="00CC65C1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EB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076EC3">
      <w:rPr>
        <w:rStyle w:val="PageNumber"/>
      </w:rPr>
      <w:t>3</w:t>
    </w:r>
  </w:p>
  <w:p w14:paraId="54953A1F" w14:textId="1117DDE6" w:rsidR="00CC65C1" w:rsidRDefault="00CC65C1" w:rsidP="009455C2">
    <w:pPr>
      <w:pStyle w:val="Footer"/>
      <w:ind w:right="360"/>
    </w:pPr>
    <w:r>
      <w:t xml:space="preserve">Commissioner Meeting </w:t>
    </w:r>
    <w:r w:rsidR="0046080A">
      <w:t>October</w:t>
    </w:r>
    <w:r w:rsidR="00B50C3F">
      <w:t xml:space="preserve"> </w:t>
    </w:r>
    <w:r w:rsidR="0046080A">
      <w:t>10</w:t>
    </w:r>
    <w:r w:rsidR="002C5192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2B55" w14:textId="77777777" w:rsidR="006C7BE3" w:rsidRDefault="006C7BE3" w:rsidP="009455C2">
      <w:pPr>
        <w:spacing w:after="0" w:line="240" w:lineRule="auto"/>
      </w:pPr>
      <w:r>
        <w:separator/>
      </w:r>
    </w:p>
  </w:footnote>
  <w:footnote w:type="continuationSeparator" w:id="0">
    <w:p w14:paraId="68EDA567" w14:textId="77777777" w:rsidR="006C7BE3" w:rsidRDefault="006C7BE3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F285E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947CAA"/>
    <w:multiLevelType w:val="hybridMultilevel"/>
    <w:tmpl w:val="FCA6184A"/>
    <w:lvl w:ilvl="0" w:tplc="50B488D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2B7104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729D9"/>
    <w:multiLevelType w:val="hybridMultilevel"/>
    <w:tmpl w:val="94CE37E2"/>
    <w:lvl w:ilvl="0" w:tplc="518E051E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061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DC33F6D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36629"/>
    <w:multiLevelType w:val="hybridMultilevel"/>
    <w:tmpl w:val="906CE388"/>
    <w:lvl w:ilvl="0" w:tplc="DBEEEDFC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5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EC4075"/>
    <w:multiLevelType w:val="hybridMultilevel"/>
    <w:tmpl w:val="BFF6D2E6"/>
    <w:lvl w:ilvl="0" w:tplc="44E8CE08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2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B226AC"/>
    <w:multiLevelType w:val="hybridMultilevel"/>
    <w:tmpl w:val="1EF8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44A43"/>
    <w:multiLevelType w:val="hybridMultilevel"/>
    <w:tmpl w:val="6AA26678"/>
    <w:lvl w:ilvl="0" w:tplc="A344D25A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8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8889941">
    <w:abstractNumId w:val="46"/>
  </w:num>
  <w:num w:numId="2" w16cid:durableId="969476837">
    <w:abstractNumId w:val="40"/>
  </w:num>
  <w:num w:numId="3" w16cid:durableId="190610848">
    <w:abstractNumId w:val="38"/>
  </w:num>
  <w:num w:numId="4" w16cid:durableId="1128399309">
    <w:abstractNumId w:val="31"/>
  </w:num>
  <w:num w:numId="5" w16cid:durableId="1556089670">
    <w:abstractNumId w:val="24"/>
  </w:num>
  <w:num w:numId="6" w16cid:durableId="1471483632">
    <w:abstractNumId w:val="22"/>
  </w:num>
  <w:num w:numId="7" w16cid:durableId="1496535177">
    <w:abstractNumId w:val="35"/>
  </w:num>
  <w:num w:numId="8" w16cid:durableId="62261494">
    <w:abstractNumId w:val="29"/>
  </w:num>
  <w:num w:numId="9" w16cid:durableId="1499298779">
    <w:abstractNumId w:val="5"/>
  </w:num>
  <w:num w:numId="10" w16cid:durableId="396052695">
    <w:abstractNumId w:val="11"/>
  </w:num>
  <w:num w:numId="11" w16cid:durableId="1108233218">
    <w:abstractNumId w:val="9"/>
  </w:num>
  <w:num w:numId="12" w16cid:durableId="1789398686">
    <w:abstractNumId w:val="45"/>
  </w:num>
  <w:num w:numId="13" w16cid:durableId="669604865">
    <w:abstractNumId w:val="20"/>
  </w:num>
  <w:num w:numId="14" w16cid:durableId="1127893437">
    <w:abstractNumId w:val="37"/>
  </w:num>
  <w:num w:numId="15" w16cid:durableId="99644972">
    <w:abstractNumId w:val="4"/>
  </w:num>
  <w:num w:numId="16" w16cid:durableId="1988121739">
    <w:abstractNumId w:val="3"/>
  </w:num>
  <w:num w:numId="17" w16cid:durableId="852963008">
    <w:abstractNumId w:val="14"/>
  </w:num>
  <w:num w:numId="18" w16cid:durableId="1395735343">
    <w:abstractNumId w:val="39"/>
  </w:num>
  <w:num w:numId="19" w16cid:durableId="51121423">
    <w:abstractNumId w:val="26"/>
  </w:num>
  <w:num w:numId="20" w16cid:durableId="1454250082">
    <w:abstractNumId w:val="48"/>
  </w:num>
  <w:num w:numId="21" w16cid:durableId="1371802876">
    <w:abstractNumId w:val="8"/>
  </w:num>
  <w:num w:numId="22" w16cid:durableId="2023047797">
    <w:abstractNumId w:val="43"/>
  </w:num>
  <w:num w:numId="23" w16cid:durableId="1176767220">
    <w:abstractNumId w:val="47"/>
  </w:num>
  <w:num w:numId="24" w16cid:durableId="2122870873">
    <w:abstractNumId w:val="36"/>
  </w:num>
  <w:num w:numId="25" w16cid:durableId="99837559">
    <w:abstractNumId w:val="42"/>
  </w:num>
  <w:num w:numId="26" w16cid:durableId="1088884238">
    <w:abstractNumId w:val="0"/>
  </w:num>
  <w:num w:numId="27" w16cid:durableId="1441872779">
    <w:abstractNumId w:val="21"/>
  </w:num>
  <w:num w:numId="28" w16cid:durableId="1119686488">
    <w:abstractNumId w:val="23"/>
  </w:num>
  <w:num w:numId="29" w16cid:durableId="2032756233">
    <w:abstractNumId w:val="27"/>
  </w:num>
  <w:num w:numId="30" w16cid:durableId="513150129">
    <w:abstractNumId w:val="6"/>
  </w:num>
  <w:num w:numId="31" w16cid:durableId="760950769">
    <w:abstractNumId w:val="44"/>
  </w:num>
  <w:num w:numId="32" w16cid:durableId="1003969883">
    <w:abstractNumId w:val="1"/>
  </w:num>
  <w:num w:numId="33" w16cid:durableId="571238232">
    <w:abstractNumId w:val="17"/>
  </w:num>
  <w:num w:numId="34" w16cid:durableId="719477100">
    <w:abstractNumId w:val="7"/>
  </w:num>
  <w:num w:numId="35" w16cid:durableId="1603563681">
    <w:abstractNumId w:val="2"/>
  </w:num>
  <w:num w:numId="36" w16cid:durableId="1209562648">
    <w:abstractNumId w:val="28"/>
  </w:num>
  <w:num w:numId="37" w16cid:durableId="1534923939">
    <w:abstractNumId w:val="10"/>
  </w:num>
  <w:num w:numId="38" w16cid:durableId="1512262892">
    <w:abstractNumId w:val="19"/>
  </w:num>
  <w:num w:numId="39" w16cid:durableId="1690184432">
    <w:abstractNumId w:val="25"/>
  </w:num>
  <w:num w:numId="40" w16cid:durableId="926421412">
    <w:abstractNumId w:val="12"/>
  </w:num>
  <w:num w:numId="41" w16cid:durableId="406462129">
    <w:abstractNumId w:val="33"/>
  </w:num>
  <w:num w:numId="42" w16cid:durableId="968124119">
    <w:abstractNumId w:val="13"/>
  </w:num>
  <w:num w:numId="43" w16cid:durableId="1141389178">
    <w:abstractNumId w:val="30"/>
  </w:num>
  <w:num w:numId="44" w16cid:durableId="1428648637">
    <w:abstractNumId w:val="16"/>
  </w:num>
  <w:num w:numId="45" w16cid:durableId="1233465515">
    <w:abstractNumId w:val="15"/>
  </w:num>
  <w:num w:numId="46" w16cid:durableId="2082018281">
    <w:abstractNumId w:val="32"/>
  </w:num>
  <w:num w:numId="47" w16cid:durableId="967127646">
    <w:abstractNumId w:val="34"/>
  </w:num>
  <w:num w:numId="48" w16cid:durableId="1473446627">
    <w:abstractNumId w:val="18"/>
  </w:num>
  <w:num w:numId="49" w16cid:durableId="710378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76"/>
    <w:rsid w:val="000002E7"/>
    <w:rsid w:val="00001652"/>
    <w:rsid w:val="000036F3"/>
    <w:rsid w:val="00003D81"/>
    <w:rsid w:val="00005AAD"/>
    <w:rsid w:val="00007DAB"/>
    <w:rsid w:val="00017443"/>
    <w:rsid w:val="00017EE0"/>
    <w:rsid w:val="0002116E"/>
    <w:rsid w:val="000223B6"/>
    <w:rsid w:val="000321B1"/>
    <w:rsid w:val="000337AE"/>
    <w:rsid w:val="000363D9"/>
    <w:rsid w:val="00046619"/>
    <w:rsid w:val="00047AD9"/>
    <w:rsid w:val="00055276"/>
    <w:rsid w:val="00060C3A"/>
    <w:rsid w:val="00062EC4"/>
    <w:rsid w:val="00064118"/>
    <w:rsid w:val="00076EC3"/>
    <w:rsid w:val="00077886"/>
    <w:rsid w:val="00080377"/>
    <w:rsid w:val="000857E6"/>
    <w:rsid w:val="00092813"/>
    <w:rsid w:val="00093791"/>
    <w:rsid w:val="000B013B"/>
    <w:rsid w:val="000B2931"/>
    <w:rsid w:val="000B425A"/>
    <w:rsid w:val="000B57CF"/>
    <w:rsid w:val="000B6181"/>
    <w:rsid w:val="000B6698"/>
    <w:rsid w:val="000B7B55"/>
    <w:rsid w:val="000C1287"/>
    <w:rsid w:val="000C39E2"/>
    <w:rsid w:val="000C6B50"/>
    <w:rsid w:val="000C7CBB"/>
    <w:rsid w:val="000D408E"/>
    <w:rsid w:val="000D45B8"/>
    <w:rsid w:val="000D776D"/>
    <w:rsid w:val="000E7EB5"/>
    <w:rsid w:val="001034D0"/>
    <w:rsid w:val="00103BA0"/>
    <w:rsid w:val="00105ADD"/>
    <w:rsid w:val="0011375F"/>
    <w:rsid w:val="00121A61"/>
    <w:rsid w:val="00122674"/>
    <w:rsid w:val="00122F9E"/>
    <w:rsid w:val="00127908"/>
    <w:rsid w:val="00130422"/>
    <w:rsid w:val="00131D64"/>
    <w:rsid w:val="0013673B"/>
    <w:rsid w:val="00137C19"/>
    <w:rsid w:val="00142301"/>
    <w:rsid w:val="00147441"/>
    <w:rsid w:val="001529FD"/>
    <w:rsid w:val="0015409E"/>
    <w:rsid w:val="00154D9A"/>
    <w:rsid w:val="001575FF"/>
    <w:rsid w:val="0016238B"/>
    <w:rsid w:val="00171A48"/>
    <w:rsid w:val="001723B5"/>
    <w:rsid w:val="001728D0"/>
    <w:rsid w:val="00172B19"/>
    <w:rsid w:val="00173E34"/>
    <w:rsid w:val="00175C05"/>
    <w:rsid w:val="00180AC6"/>
    <w:rsid w:val="0018269D"/>
    <w:rsid w:val="00193B0E"/>
    <w:rsid w:val="0019599B"/>
    <w:rsid w:val="001A3AB1"/>
    <w:rsid w:val="001A453B"/>
    <w:rsid w:val="001A5376"/>
    <w:rsid w:val="001A568B"/>
    <w:rsid w:val="001A7076"/>
    <w:rsid w:val="001B5EC5"/>
    <w:rsid w:val="001B707A"/>
    <w:rsid w:val="001C1FDF"/>
    <w:rsid w:val="001C471D"/>
    <w:rsid w:val="001C5A60"/>
    <w:rsid w:val="001C64E0"/>
    <w:rsid w:val="001D1628"/>
    <w:rsid w:val="001D41F8"/>
    <w:rsid w:val="001D5CAC"/>
    <w:rsid w:val="001D7292"/>
    <w:rsid w:val="001E0079"/>
    <w:rsid w:val="001E213D"/>
    <w:rsid w:val="001E52A9"/>
    <w:rsid w:val="001E7C45"/>
    <w:rsid w:val="001F2970"/>
    <w:rsid w:val="001F50BA"/>
    <w:rsid w:val="001F6DD1"/>
    <w:rsid w:val="001F7320"/>
    <w:rsid w:val="0020001B"/>
    <w:rsid w:val="00200462"/>
    <w:rsid w:val="00201879"/>
    <w:rsid w:val="002023B0"/>
    <w:rsid w:val="002029CD"/>
    <w:rsid w:val="002061F4"/>
    <w:rsid w:val="00207050"/>
    <w:rsid w:val="00210AF4"/>
    <w:rsid w:val="00210D72"/>
    <w:rsid w:val="002151CD"/>
    <w:rsid w:val="00220715"/>
    <w:rsid w:val="002209D1"/>
    <w:rsid w:val="00223512"/>
    <w:rsid w:val="00224C2D"/>
    <w:rsid w:val="0023090F"/>
    <w:rsid w:val="00233520"/>
    <w:rsid w:val="002363E8"/>
    <w:rsid w:val="00243CB9"/>
    <w:rsid w:val="00243CD4"/>
    <w:rsid w:val="00247F0B"/>
    <w:rsid w:val="00253070"/>
    <w:rsid w:val="002558F9"/>
    <w:rsid w:val="0026252D"/>
    <w:rsid w:val="00264BC8"/>
    <w:rsid w:val="00264BE9"/>
    <w:rsid w:val="002664CF"/>
    <w:rsid w:val="002709E9"/>
    <w:rsid w:val="002721F3"/>
    <w:rsid w:val="0027595C"/>
    <w:rsid w:val="002826AE"/>
    <w:rsid w:val="00285800"/>
    <w:rsid w:val="002862AB"/>
    <w:rsid w:val="0029522D"/>
    <w:rsid w:val="002953CD"/>
    <w:rsid w:val="00295DC6"/>
    <w:rsid w:val="002B101D"/>
    <w:rsid w:val="002B21C3"/>
    <w:rsid w:val="002B44C4"/>
    <w:rsid w:val="002B4E9A"/>
    <w:rsid w:val="002B78DF"/>
    <w:rsid w:val="002C0ED8"/>
    <w:rsid w:val="002C2DFB"/>
    <w:rsid w:val="002C5192"/>
    <w:rsid w:val="002C5692"/>
    <w:rsid w:val="002C64F6"/>
    <w:rsid w:val="002C65FD"/>
    <w:rsid w:val="002D4EFA"/>
    <w:rsid w:val="002D6ECC"/>
    <w:rsid w:val="002E1913"/>
    <w:rsid w:val="002E28B2"/>
    <w:rsid w:val="002E5AB5"/>
    <w:rsid w:val="002F461B"/>
    <w:rsid w:val="003044D2"/>
    <w:rsid w:val="0030546F"/>
    <w:rsid w:val="00312743"/>
    <w:rsid w:val="003132F2"/>
    <w:rsid w:val="00316903"/>
    <w:rsid w:val="00316EA3"/>
    <w:rsid w:val="00322235"/>
    <w:rsid w:val="00322DC7"/>
    <w:rsid w:val="00325AF8"/>
    <w:rsid w:val="0033034E"/>
    <w:rsid w:val="00357F0D"/>
    <w:rsid w:val="00363898"/>
    <w:rsid w:val="00367D02"/>
    <w:rsid w:val="00383E14"/>
    <w:rsid w:val="00387697"/>
    <w:rsid w:val="0039096A"/>
    <w:rsid w:val="00392557"/>
    <w:rsid w:val="00392DDE"/>
    <w:rsid w:val="0039524C"/>
    <w:rsid w:val="003B63D6"/>
    <w:rsid w:val="003D2191"/>
    <w:rsid w:val="003E62DC"/>
    <w:rsid w:val="003F044F"/>
    <w:rsid w:val="003F47E5"/>
    <w:rsid w:val="003F6836"/>
    <w:rsid w:val="0040147A"/>
    <w:rsid w:val="004131CB"/>
    <w:rsid w:val="00413DA0"/>
    <w:rsid w:val="00414181"/>
    <w:rsid w:val="00415C84"/>
    <w:rsid w:val="00424BA2"/>
    <w:rsid w:val="00430FD3"/>
    <w:rsid w:val="0043104C"/>
    <w:rsid w:val="00440144"/>
    <w:rsid w:val="0044087D"/>
    <w:rsid w:val="00447C72"/>
    <w:rsid w:val="00450AE3"/>
    <w:rsid w:val="00456600"/>
    <w:rsid w:val="004604AF"/>
    <w:rsid w:val="0046080A"/>
    <w:rsid w:val="004756DA"/>
    <w:rsid w:val="00475745"/>
    <w:rsid w:val="0047642C"/>
    <w:rsid w:val="004843E2"/>
    <w:rsid w:val="00486636"/>
    <w:rsid w:val="00487B66"/>
    <w:rsid w:val="00491B5C"/>
    <w:rsid w:val="00492EA0"/>
    <w:rsid w:val="004A49CD"/>
    <w:rsid w:val="004B267E"/>
    <w:rsid w:val="004B4148"/>
    <w:rsid w:val="004B4BF2"/>
    <w:rsid w:val="004C2C24"/>
    <w:rsid w:val="004E0F3C"/>
    <w:rsid w:val="004E3795"/>
    <w:rsid w:val="004E3C8F"/>
    <w:rsid w:val="004E4AD3"/>
    <w:rsid w:val="004E5419"/>
    <w:rsid w:val="004F0987"/>
    <w:rsid w:val="004F181C"/>
    <w:rsid w:val="004F19EB"/>
    <w:rsid w:val="004F1B85"/>
    <w:rsid w:val="004F699D"/>
    <w:rsid w:val="004F6A03"/>
    <w:rsid w:val="00500E5F"/>
    <w:rsid w:val="00505A43"/>
    <w:rsid w:val="00506B1D"/>
    <w:rsid w:val="00507F66"/>
    <w:rsid w:val="00511DE4"/>
    <w:rsid w:val="00512BDE"/>
    <w:rsid w:val="00521385"/>
    <w:rsid w:val="00526417"/>
    <w:rsid w:val="00534F25"/>
    <w:rsid w:val="00535759"/>
    <w:rsid w:val="0054349D"/>
    <w:rsid w:val="005453CE"/>
    <w:rsid w:val="00546D45"/>
    <w:rsid w:val="005611D3"/>
    <w:rsid w:val="0057046C"/>
    <w:rsid w:val="005740A9"/>
    <w:rsid w:val="00574AF8"/>
    <w:rsid w:val="00575A50"/>
    <w:rsid w:val="00576004"/>
    <w:rsid w:val="005762F7"/>
    <w:rsid w:val="00591CCC"/>
    <w:rsid w:val="005922BD"/>
    <w:rsid w:val="005A07E7"/>
    <w:rsid w:val="005A0917"/>
    <w:rsid w:val="005A1866"/>
    <w:rsid w:val="005B0327"/>
    <w:rsid w:val="005B04AA"/>
    <w:rsid w:val="005B2265"/>
    <w:rsid w:val="005B3BA5"/>
    <w:rsid w:val="005B3FD1"/>
    <w:rsid w:val="005B4F37"/>
    <w:rsid w:val="005B7DB6"/>
    <w:rsid w:val="005C2353"/>
    <w:rsid w:val="005C2987"/>
    <w:rsid w:val="005D016A"/>
    <w:rsid w:val="005D74C4"/>
    <w:rsid w:val="005F3568"/>
    <w:rsid w:val="005F36B0"/>
    <w:rsid w:val="005F50B1"/>
    <w:rsid w:val="005F5EAA"/>
    <w:rsid w:val="00603548"/>
    <w:rsid w:val="00607E22"/>
    <w:rsid w:val="006108DE"/>
    <w:rsid w:val="00614D7A"/>
    <w:rsid w:val="00615A52"/>
    <w:rsid w:val="00620172"/>
    <w:rsid w:val="00622EB5"/>
    <w:rsid w:val="00623375"/>
    <w:rsid w:val="00624343"/>
    <w:rsid w:val="0063391F"/>
    <w:rsid w:val="006340C3"/>
    <w:rsid w:val="00637F17"/>
    <w:rsid w:val="006406D9"/>
    <w:rsid w:val="00643133"/>
    <w:rsid w:val="00647905"/>
    <w:rsid w:val="006549B2"/>
    <w:rsid w:val="00657FC7"/>
    <w:rsid w:val="00660B3A"/>
    <w:rsid w:val="00660BBC"/>
    <w:rsid w:val="00664450"/>
    <w:rsid w:val="0066478C"/>
    <w:rsid w:val="006657A3"/>
    <w:rsid w:val="00665ED5"/>
    <w:rsid w:val="00671AEB"/>
    <w:rsid w:val="006754F4"/>
    <w:rsid w:val="006756ED"/>
    <w:rsid w:val="006808FA"/>
    <w:rsid w:val="00683F29"/>
    <w:rsid w:val="00687A79"/>
    <w:rsid w:val="00696CB4"/>
    <w:rsid w:val="006A44B8"/>
    <w:rsid w:val="006A7141"/>
    <w:rsid w:val="006B2555"/>
    <w:rsid w:val="006B654E"/>
    <w:rsid w:val="006B7785"/>
    <w:rsid w:val="006C1A2C"/>
    <w:rsid w:val="006C7BE3"/>
    <w:rsid w:val="006D0D4F"/>
    <w:rsid w:val="006D1786"/>
    <w:rsid w:val="006E599A"/>
    <w:rsid w:val="006E77DC"/>
    <w:rsid w:val="006F056D"/>
    <w:rsid w:val="006F0DCB"/>
    <w:rsid w:val="006F764B"/>
    <w:rsid w:val="006F7925"/>
    <w:rsid w:val="00701FC7"/>
    <w:rsid w:val="00704403"/>
    <w:rsid w:val="00706CD6"/>
    <w:rsid w:val="00710350"/>
    <w:rsid w:val="0071213D"/>
    <w:rsid w:val="007121AC"/>
    <w:rsid w:val="00713F17"/>
    <w:rsid w:val="00713F75"/>
    <w:rsid w:val="007203A6"/>
    <w:rsid w:val="00732860"/>
    <w:rsid w:val="00735C29"/>
    <w:rsid w:val="00736DDA"/>
    <w:rsid w:val="0073757A"/>
    <w:rsid w:val="00742045"/>
    <w:rsid w:val="00746D19"/>
    <w:rsid w:val="00746EF7"/>
    <w:rsid w:val="00754ADF"/>
    <w:rsid w:val="007613A2"/>
    <w:rsid w:val="0076723B"/>
    <w:rsid w:val="00772CD9"/>
    <w:rsid w:val="00772E6A"/>
    <w:rsid w:val="00773563"/>
    <w:rsid w:val="00773EE1"/>
    <w:rsid w:val="0077554C"/>
    <w:rsid w:val="00786692"/>
    <w:rsid w:val="00792337"/>
    <w:rsid w:val="0079678A"/>
    <w:rsid w:val="007A088D"/>
    <w:rsid w:val="007A39BA"/>
    <w:rsid w:val="007A48BC"/>
    <w:rsid w:val="007A6116"/>
    <w:rsid w:val="007B68D3"/>
    <w:rsid w:val="007B6D72"/>
    <w:rsid w:val="007C18D2"/>
    <w:rsid w:val="007C3584"/>
    <w:rsid w:val="007C4757"/>
    <w:rsid w:val="007C4897"/>
    <w:rsid w:val="007C50FD"/>
    <w:rsid w:val="007C7396"/>
    <w:rsid w:val="007D128D"/>
    <w:rsid w:val="007D1AFC"/>
    <w:rsid w:val="007D66C4"/>
    <w:rsid w:val="007E4E89"/>
    <w:rsid w:val="007F0F3E"/>
    <w:rsid w:val="007F37AA"/>
    <w:rsid w:val="007F50D6"/>
    <w:rsid w:val="007F72C2"/>
    <w:rsid w:val="0081185E"/>
    <w:rsid w:val="0082002C"/>
    <w:rsid w:val="0082443A"/>
    <w:rsid w:val="00826A36"/>
    <w:rsid w:val="00827C0A"/>
    <w:rsid w:val="00836843"/>
    <w:rsid w:val="00847C51"/>
    <w:rsid w:val="008513C2"/>
    <w:rsid w:val="008547CF"/>
    <w:rsid w:val="00855525"/>
    <w:rsid w:val="0086005A"/>
    <w:rsid w:val="0086069D"/>
    <w:rsid w:val="00870DA3"/>
    <w:rsid w:val="00871BC3"/>
    <w:rsid w:val="00872898"/>
    <w:rsid w:val="0087349B"/>
    <w:rsid w:val="00875B89"/>
    <w:rsid w:val="0088290A"/>
    <w:rsid w:val="00891454"/>
    <w:rsid w:val="00892E42"/>
    <w:rsid w:val="0089426C"/>
    <w:rsid w:val="00897E0F"/>
    <w:rsid w:val="008A5734"/>
    <w:rsid w:val="008B71C4"/>
    <w:rsid w:val="008C0412"/>
    <w:rsid w:val="008C769E"/>
    <w:rsid w:val="008D45A0"/>
    <w:rsid w:val="008D6107"/>
    <w:rsid w:val="008E4D01"/>
    <w:rsid w:val="008E4E22"/>
    <w:rsid w:val="008F290C"/>
    <w:rsid w:val="008F4468"/>
    <w:rsid w:val="008F6A79"/>
    <w:rsid w:val="00902BD3"/>
    <w:rsid w:val="0091715B"/>
    <w:rsid w:val="0093155E"/>
    <w:rsid w:val="00942693"/>
    <w:rsid w:val="00944BDE"/>
    <w:rsid w:val="009455C2"/>
    <w:rsid w:val="00956DA4"/>
    <w:rsid w:val="0095774E"/>
    <w:rsid w:val="00957899"/>
    <w:rsid w:val="00960BD6"/>
    <w:rsid w:val="0096154D"/>
    <w:rsid w:val="00962C37"/>
    <w:rsid w:val="00964BBB"/>
    <w:rsid w:val="00964EAE"/>
    <w:rsid w:val="00972FC5"/>
    <w:rsid w:val="0097352A"/>
    <w:rsid w:val="00974D65"/>
    <w:rsid w:val="00975A2B"/>
    <w:rsid w:val="009769AF"/>
    <w:rsid w:val="00981090"/>
    <w:rsid w:val="00981F21"/>
    <w:rsid w:val="00982409"/>
    <w:rsid w:val="00983C75"/>
    <w:rsid w:val="00984209"/>
    <w:rsid w:val="009A1222"/>
    <w:rsid w:val="009B3280"/>
    <w:rsid w:val="009B3384"/>
    <w:rsid w:val="009B5A21"/>
    <w:rsid w:val="009B6663"/>
    <w:rsid w:val="009B70AA"/>
    <w:rsid w:val="009B7540"/>
    <w:rsid w:val="009C1721"/>
    <w:rsid w:val="009C2CB0"/>
    <w:rsid w:val="009C7966"/>
    <w:rsid w:val="009D2640"/>
    <w:rsid w:val="009D527D"/>
    <w:rsid w:val="009D5DB7"/>
    <w:rsid w:val="009E0036"/>
    <w:rsid w:val="009E1BBE"/>
    <w:rsid w:val="009E1EB1"/>
    <w:rsid w:val="009E3099"/>
    <w:rsid w:val="009F483F"/>
    <w:rsid w:val="00A02A82"/>
    <w:rsid w:val="00A03878"/>
    <w:rsid w:val="00A04E37"/>
    <w:rsid w:val="00A0698B"/>
    <w:rsid w:val="00A126FA"/>
    <w:rsid w:val="00A20CFA"/>
    <w:rsid w:val="00A2469C"/>
    <w:rsid w:val="00A32620"/>
    <w:rsid w:val="00A3499B"/>
    <w:rsid w:val="00A35B83"/>
    <w:rsid w:val="00A3713E"/>
    <w:rsid w:val="00A45338"/>
    <w:rsid w:val="00A47A3A"/>
    <w:rsid w:val="00A5313F"/>
    <w:rsid w:val="00A56210"/>
    <w:rsid w:val="00A605A5"/>
    <w:rsid w:val="00A655B6"/>
    <w:rsid w:val="00A704A4"/>
    <w:rsid w:val="00A713AA"/>
    <w:rsid w:val="00A73A86"/>
    <w:rsid w:val="00A75D81"/>
    <w:rsid w:val="00A81396"/>
    <w:rsid w:val="00A8336C"/>
    <w:rsid w:val="00A839A7"/>
    <w:rsid w:val="00A85AE1"/>
    <w:rsid w:val="00A85B96"/>
    <w:rsid w:val="00A87715"/>
    <w:rsid w:val="00A87A4F"/>
    <w:rsid w:val="00A95FA2"/>
    <w:rsid w:val="00AB1963"/>
    <w:rsid w:val="00AB493A"/>
    <w:rsid w:val="00AC2877"/>
    <w:rsid w:val="00AC3030"/>
    <w:rsid w:val="00AC353E"/>
    <w:rsid w:val="00AE056F"/>
    <w:rsid w:val="00AE106F"/>
    <w:rsid w:val="00AE1EAF"/>
    <w:rsid w:val="00AE26D7"/>
    <w:rsid w:val="00AE3453"/>
    <w:rsid w:val="00AE4775"/>
    <w:rsid w:val="00AF0BB8"/>
    <w:rsid w:val="00AF3A39"/>
    <w:rsid w:val="00AF6CFC"/>
    <w:rsid w:val="00B011FE"/>
    <w:rsid w:val="00B02F5D"/>
    <w:rsid w:val="00B04962"/>
    <w:rsid w:val="00B054AC"/>
    <w:rsid w:val="00B1029D"/>
    <w:rsid w:val="00B1049F"/>
    <w:rsid w:val="00B21F08"/>
    <w:rsid w:val="00B24FB1"/>
    <w:rsid w:val="00B310CC"/>
    <w:rsid w:val="00B32B1F"/>
    <w:rsid w:val="00B34A59"/>
    <w:rsid w:val="00B36F4C"/>
    <w:rsid w:val="00B37F8C"/>
    <w:rsid w:val="00B41040"/>
    <w:rsid w:val="00B45215"/>
    <w:rsid w:val="00B50C3F"/>
    <w:rsid w:val="00B51AF7"/>
    <w:rsid w:val="00B55268"/>
    <w:rsid w:val="00B5602F"/>
    <w:rsid w:val="00B642B9"/>
    <w:rsid w:val="00B651F0"/>
    <w:rsid w:val="00B7226D"/>
    <w:rsid w:val="00B745BA"/>
    <w:rsid w:val="00B75E5E"/>
    <w:rsid w:val="00B9129F"/>
    <w:rsid w:val="00B91978"/>
    <w:rsid w:val="00B91D40"/>
    <w:rsid w:val="00B94F49"/>
    <w:rsid w:val="00BA1954"/>
    <w:rsid w:val="00BA25E9"/>
    <w:rsid w:val="00BA4AB7"/>
    <w:rsid w:val="00BB21AB"/>
    <w:rsid w:val="00BB27E5"/>
    <w:rsid w:val="00BC0A84"/>
    <w:rsid w:val="00BC7BEB"/>
    <w:rsid w:val="00BD3E58"/>
    <w:rsid w:val="00BD6C0D"/>
    <w:rsid w:val="00BE0DE3"/>
    <w:rsid w:val="00BE31A4"/>
    <w:rsid w:val="00BE4690"/>
    <w:rsid w:val="00BF0764"/>
    <w:rsid w:val="00BF1338"/>
    <w:rsid w:val="00BF30C4"/>
    <w:rsid w:val="00BF4E5E"/>
    <w:rsid w:val="00C01053"/>
    <w:rsid w:val="00C04B6A"/>
    <w:rsid w:val="00C1213F"/>
    <w:rsid w:val="00C137A6"/>
    <w:rsid w:val="00C13E1A"/>
    <w:rsid w:val="00C1615C"/>
    <w:rsid w:val="00C21B01"/>
    <w:rsid w:val="00C322BB"/>
    <w:rsid w:val="00C34B10"/>
    <w:rsid w:val="00C34FC9"/>
    <w:rsid w:val="00C36CCF"/>
    <w:rsid w:val="00C3704A"/>
    <w:rsid w:val="00C3773A"/>
    <w:rsid w:val="00C40376"/>
    <w:rsid w:val="00C40407"/>
    <w:rsid w:val="00C44FD5"/>
    <w:rsid w:val="00C453AB"/>
    <w:rsid w:val="00C45548"/>
    <w:rsid w:val="00C51F8F"/>
    <w:rsid w:val="00C53279"/>
    <w:rsid w:val="00C574E0"/>
    <w:rsid w:val="00C575E3"/>
    <w:rsid w:val="00C57766"/>
    <w:rsid w:val="00C60100"/>
    <w:rsid w:val="00C60AAA"/>
    <w:rsid w:val="00C7155B"/>
    <w:rsid w:val="00C77DE3"/>
    <w:rsid w:val="00C77EC8"/>
    <w:rsid w:val="00C830F8"/>
    <w:rsid w:val="00C86375"/>
    <w:rsid w:val="00C86E43"/>
    <w:rsid w:val="00C87080"/>
    <w:rsid w:val="00C8771B"/>
    <w:rsid w:val="00C94AAE"/>
    <w:rsid w:val="00CA7DAA"/>
    <w:rsid w:val="00CB1E9A"/>
    <w:rsid w:val="00CB1F57"/>
    <w:rsid w:val="00CB3DC9"/>
    <w:rsid w:val="00CB3EB7"/>
    <w:rsid w:val="00CB79F9"/>
    <w:rsid w:val="00CC06E5"/>
    <w:rsid w:val="00CC0E2A"/>
    <w:rsid w:val="00CC1D7D"/>
    <w:rsid w:val="00CC27EF"/>
    <w:rsid w:val="00CC65C1"/>
    <w:rsid w:val="00CD0B7D"/>
    <w:rsid w:val="00CD4341"/>
    <w:rsid w:val="00CD6159"/>
    <w:rsid w:val="00CD6BFC"/>
    <w:rsid w:val="00CE1D25"/>
    <w:rsid w:val="00CE41BA"/>
    <w:rsid w:val="00CF2D3B"/>
    <w:rsid w:val="00CF3D09"/>
    <w:rsid w:val="00D00B27"/>
    <w:rsid w:val="00D00E0B"/>
    <w:rsid w:val="00D075CF"/>
    <w:rsid w:val="00D07DD6"/>
    <w:rsid w:val="00D1133B"/>
    <w:rsid w:val="00D129DE"/>
    <w:rsid w:val="00D140DF"/>
    <w:rsid w:val="00D16698"/>
    <w:rsid w:val="00D20C27"/>
    <w:rsid w:val="00D21194"/>
    <w:rsid w:val="00D258FF"/>
    <w:rsid w:val="00D25F23"/>
    <w:rsid w:val="00D263C3"/>
    <w:rsid w:val="00D30AC8"/>
    <w:rsid w:val="00D31FD5"/>
    <w:rsid w:val="00D33DD0"/>
    <w:rsid w:val="00D365F8"/>
    <w:rsid w:val="00D42A35"/>
    <w:rsid w:val="00D4312D"/>
    <w:rsid w:val="00D43BAE"/>
    <w:rsid w:val="00D51407"/>
    <w:rsid w:val="00D54911"/>
    <w:rsid w:val="00D61AD4"/>
    <w:rsid w:val="00D64D58"/>
    <w:rsid w:val="00D668EA"/>
    <w:rsid w:val="00D676A7"/>
    <w:rsid w:val="00D726C4"/>
    <w:rsid w:val="00D733E4"/>
    <w:rsid w:val="00D74E58"/>
    <w:rsid w:val="00D7528C"/>
    <w:rsid w:val="00D758BE"/>
    <w:rsid w:val="00D761AE"/>
    <w:rsid w:val="00D873E5"/>
    <w:rsid w:val="00DA1203"/>
    <w:rsid w:val="00DA40B0"/>
    <w:rsid w:val="00DA6594"/>
    <w:rsid w:val="00DB0025"/>
    <w:rsid w:val="00DB0BD7"/>
    <w:rsid w:val="00DB4A51"/>
    <w:rsid w:val="00DB5191"/>
    <w:rsid w:val="00DB6F8D"/>
    <w:rsid w:val="00DB7857"/>
    <w:rsid w:val="00DB7998"/>
    <w:rsid w:val="00DC0616"/>
    <w:rsid w:val="00DC3548"/>
    <w:rsid w:val="00DC6E58"/>
    <w:rsid w:val="00DE15AE"/>
    <w:rsid w:val="00DE1FA9"/>
    <w:rsid w:val="00DE72B2"/>
    <w:rsid w:val="00DF16AE"/>
    <w:rsid w:val="00DF3277"/>
    <w:rsid w:val="00E0361C"/>
    <w:rsid w:val="00E06783"/>
    <w:rsid w:val="00E1380F"/>
    <w:rsid w:val="00E1437C"/>
    <w:rsid w:val="00E21CA9"/>
    <w:rsid w:val="00E26EC5"/>
    <w:rsid w:val="00E326BE"/>
    <w:rsid w:val="00E401C6"/>
    <w:rsid w:val="00E4192A"/>
    <w:rsid w:val="00E45546"/>
    <w:rsid w:val="00E45FB5"/>
    <w:rsid w:val="00E46FCD"/>
    <w:rsid w:val="00E5008B"/>
    <w:rsid w:val="00E505BA"/>
    <w:rsid w:val="00E51732"/>
    <w:rsid w:val="00E63688"/>
    <w:rsid w:val="00E65088"/>
    <w:rsid w:val="00E72546"/>
    <w:rsid w:val="00E77938"/>
    <w:rsid w:val="00E80EA2"/>
    <w:rsid w:val="00E856DD"/>
    <w:rsid w:val="00E97FCA"/>
    <w:rsid w:val="00EA3374"/>
    <w:rsid w:val="00EA3778"/>
    <w:rsid w:val="00EB0529"/>
    <w:rsid w:val="00EB06F4"/>
    <w:rsid w:val="00EB12A3"/>
    <w:rsid w:val="00EB1488"/>
    <w:rsid w:val="00EB200D"/>
    <w:rsid w:val="00EB34BB"/>
    <w:rsid w:val="00EB3BD2"/>
    <w:rsid w:val="00EB60A1"/>
    <w:rsid w:val="00EB779A"/>
    <w:rsid w:val="00EC134A"/>
    <w:rsid w:val="00EC16B2"/>
    <w:rsid w:val="00EC281C"/>
    <w:rsid w:val="00EC6EAA"/>
    <w:rsid w:val="00ED28F5"/>
    <w:rsid w:val="00ED2B21"/>
    <w:rsid w:val="00ED3C12"/>
    <w:rsid w:val="00EE2198"/>
    <w:rsid w:val="00EE4784"/>
    <w:rsid w:val="00EF4913"/>
    <w:rsid w:val="00EF50EA"/>
    <w:rsid w:val="00EF6358"/>
    <w:rsid w:val="00F00AF2"/>
    <w:rsid w:val="00F0166D"/>
    <w:rsid w:val="00F02C34"/>
    <w:rsid w:val="00F11C55"/>
    <w:rsid w:val="00F13913"/>
    <w:rsid w:val="00F15295"/>
    <w:rsid w:val="00F20394"/>
    <w:rsid w:val="00F21AF3"/>
    <w:rsid w:val="00F22BA3"/>
    <w:rsid w:val="00F24A6E"/>
    <w:rsid w:val="00F260F2"/>
    <w:rsid w:val="00F2699B"/>
    <w:rsid w:val="00F276AC"/>
    <w:rsid w:val="00F32454"/>
    <w:rsid w:val="00F333BE"/>
    <w:rsid w:val="00F33BF0"/>
    <w:rsid w:val="00F35A8D"/>
    <w:rsid w:val="00F40AAF"/>
    <w:rsid w:val="00F4134D"/>
    <w:rsid w:val="00F43564"/>
    <w:rsid w:val="00F44019"/>
    <w:rsid w:val="00F4485F"/>
    <w:rsid w:val="00F544BD"/>
    <w:rsid w:val="00F55BAB"/>
    <w:rsid w:val="00F57FAD"/>
    <w:rsid w:val="00F65642"/>
    <w:rsid w:val="00F65F7E"/>
    <w:rsid w:val="00F6759D"/>
    <w:rsid w:val="00F70005"/>
    <w:rsid w:val="00F72D96"/>
    <w:rsid w:val="00F735AF"/>
    <w:rsid w:val="00F74A7A"/>
    <w:rsid w:val="00F753D7"/>
    <w:rsid w:val="00F75CD8"/>
    <w:rsid w:val="00F815CE"/>
    <w:rsid w:val="00F837CE"/>
    <w:rsid w:val="00F9275C"/>
    <w:rsid w:val="00F92B4D"/>
    <w:rsid w:val="00F97471"/>
    <w:rsid w:val="00F977F9"/>
    <w:rsid w:val="00FA0E5A"/>
    <w:rsid w:val="00FA4271"/>
    <w:rsid w:val="00FA6D10"/>
    <w:rsid w:val="00FB3CA1"/>
    <w:rsid w:val="00FC0C4E"/>
    <w:rsid w:val="00FD00D3"/>
    <w:rsid w:val="00FE389E"/>
    <w:rsid w:val="00FE57AA"/>
    <w:rsid w:val="00FE5D4C"/>
    <w:rsid w:val="00FE5F7A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B9C5"/>
  <w15:docId w15:val="{94DE82B8-7EE2-A04C-8815-570803E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5</cp:revision>
  <cp:lastPrinted>2022-10-11T05:31:00Z</cp:lastPrinted>
  <dcterms:created xsi:type="dcterms:W3CDTF">2022-10-11T05:37:00Z</dcterms:created>
  <dcterms:modified xsi:type="dcterms:W3CDTF">2023-06-21T21:01:00Z</dcterms:modified>
</cp:coreProperties>
</file>