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19BE377E" w14:textId="1C539AF1" w:rsidR="009D5DB7" w:rsidRDefault="00D21F0E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</w:t>
      </w:r>
      <w:r w:rsidR="00C0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594609CD" w14:textId="6EF2E9F8" w:rsidR="00637C76" w:rsidRDefault="00637C76" w:rsidP="00D65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A75AD" w14:textId="51EA85F1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>
        <w:rPr>
          <w:rFonts w:ascii="Times New Roman" w:hAnsi="Times New Roman" w:cs="Times New Roman"/>
          <w:sz w:val="28"/>
          <w:szCs w:val="28"/>
        </w:rPr>
        <w:t>, Commissioner</w:t>
      </w:r>
      <w:r w:rsidR="00D21F0E">
        <w:rPr>
          <w:rFonts w:ascii="Times New Roman" w:hAnsi="Times New Roman" w:cs="Times New Roman"/>
          <w:sz w:val="28"/>
          <w:szCs w:val="28"/>
        </w:rPr>
        <w:t xml:space="preserve"> Gerald Sandberg</w:t>
      </w:r>
      <w:r w:rsidR="003D7C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Secretary Shandrow.</w:t>
      </w:r>
    </w:p>
    <w:p w14:paraId="15F54F70" w14:textId="77777777" w:rsidR="000223B6" w:rsidRPr="00402FD3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F3D2E" w14:textId="1D3F22D7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C01110"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B30387">
        <w:rPr>
          <w:rFonts w:ascii="Times New Roman" w:hAnsi="Times New Roman" w:cs="Times New Roman"/>
          <w:sz w:val="28"/>
          <w:szCs w:val="28"/>
        </w:rPr>
        <w:t>3</w:t>
      </w:r>
      <w:r w:rsidR="0047485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D558" w14:textId="77777777" w:rsidR="009455C2" w:rsidRPr="00402FD3" w:rsidRDefault="009455C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5277F45B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D21F0E">
        <w:rPr>
          <w:rFonts w:ascii="Times New Roman" w:hAnsi="Times New Roman" w:cs="Times New Roman"/>
          <w:sz w:val="28"/>
          <w:szCs w:val="28"/>
        </w:rPr>
        <w:t>March</w:t>
      </w:r>
      <w:r w:rsidR="00E654C0">
        <w:rPr>
          <w:rFonts w:ascii="Times New Roman" w:hAnsi="Times New Roman" w:cs="Times New Roman"/>
          <w:sz w:val="28"/>
          <w:szCs w:val="28"/>
        </w:rPr>
        <w:t xml:space="preserve"> </w:t>
      </w:r>
      <w:r w:rsidR="00D21F0E">
        <w:rPr>
          <w:rFonts w:ascii="Times New Roman" w:hAnsi="Times New Roman" w:cs="Times New Roman"/>
          <w:sz w:val="28"/>
          <w:szCs w:val="28"/>
        </w:rPr>
        <w:t>27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E72BA5">
        <w:rPr>
          <w:rFonts w:ascii="Times New Roman" w:hAnsi="Times New Roman" w:cs="Times New Roman"/>
          <w:sz w:val="28"/>
          <w:szCs w:val="28"/>
        </w:rPr>
        <w:t>approved as read.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425D1" w14:textId="77777777" w:rsidR="00C01110" w:rsidRDefault="00C01110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9CA5" w14:textId="6C451DD4" w:rsidR="006822DB" w:rsidRDefault="0026252D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="00D873E5"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12723112" w14:textId="77777777" w:rsidR="00932196" w:rsidRDefault="00932196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12E12" w14:textId="0DE6D44A" w:rsidR="00932196" w:rsidRDefault="00932196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motion was made and seconded to recess into a 30-minute Executive Session under RCW 42.30.110 (F).</w:t>
      </w:r>
    </w:p>
    <w:p w14:paraId="10E13AAA" w14:textId="5D17FC8D" w:rsidR="00932196" w:rsidRDefault="00932196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began at 6:48</w:t>
      </w:r>
      <w:r w:rsidR="009D79A0">
        <w:rPr>
          <w:rFonts w:ascii="Times New Roman" w:hAnsi="Times New Roman" w:cs="Times New Roman"/>
          <w:sz w:val="28"/>
          <w:szCs w:val="28"/>
        </w:rPr>
        <w:t xml:space="preserve"> pm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4423B" w14:textId="3043588B" w:rsidR="00932196" w:rsidRDefault="00932196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to extend the Executive</w:t>
      </w:r>
      <w:r w:rsidR="009D79A0">
        <w:rPr>
          <w:rFonts w:ascii="Times New Roman" w:hAnsi="Times New Roman" w:cs="Times New Roman"/>
          <w:sz w:val="28"/>
          <w:szCs w:val="28"/>
        </w:rPr>
        <w:t xml:space="preserve"> session an additional</w:t>
      </w:r>
      <w:r>
        <w:rPr>
          <w:rFonts w:ascii="Times New Roman" w:hAnsi="Times New Roman" w:cs="Times New Roman"/>
          <w:sz w:val="28"/>
          <w:szCs w:val="28"/>
        </w:rPr>
        <w:t xml:space="preserve"> 30 minutes.</w:t>
      </w:r>
    </w:p>
    <w:p w14:paraId="3AC88580" w14:textId="56C031FC" w:rsidR="009D79A0" w:rsidRDefault="009D79A0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ended at 7:50 pm</w:t>
      </w:r>
    </w:p>
    <w:p w14:paraId="264A8583" w14:textId="77777777" w:rsidR="009D79A0" w:rsidRDefault="009D79A0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FC89B" w14:textId="2A72A8D4" w:rsidR="007126A8" w:rsidRDefault="009D79A0" w:rsidP="0008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Regular meeting reconvened at 7:51 pm</w:t>
      </w:r>
      <w:r w:rsidR="00712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6471A" w14:textId="393BD39C" w:rsidR="00E72BA5" w:rsidRDefault="007126A8" w:rsidP="0071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 stated there was no business to report following the executive session.</w:t>
      </w:r>
    </w:p>
    <w:p w14:paraId="0D3E033C" w14:textId="7F8BD7CD" w:rsidR="00E72BA5" w:rsidRPr="00E72BA5" w:rsidRDefault="00D21F0E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E72BA5">
        <w:rPr>
          <w:rFonts w:ascii="Times New Roman" w:hAnsi="Times New Roman" w:cs="Times New Roman"/>
          <w:b/>
          <w:sz w:val="28"/>
          <w:szCs w:val="28"/>
        </w:rPr>
        <w:t xml:space="preserve"> Report:</w:t>
      </w:r>
      <w:r w:rsidR="00E72BA5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E72BA5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12ECA81B" w14:textId="77777777" w:rsidR="008F4962" w:rsidRDefault="008F4962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97820D" w14:textId="44112A08" w:rsidR="005B38FE" w:rsidRDefault="0026252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2379AB54" w14:textId="2313C060" w:rsidR="003C281D" w:rsidRDefault="003C281D" w:rsidP="00D76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A8CDB" w14:textId="44E962DA" w:rsidR="002C6DA6" w:rsidRPr="007F0482" w:rsidRDefault="00AF2FE7" w:rsidP="007F0482">
      <w:pPr>
        <w:pStyle w:val="ListParagraph"/>
        <w:numPr>
          <w:ilvl w:val="0"/>
          <w:numId w:val="45"/>
        </w:numPr>
        <w:spacing w:line="240" w:lineRule="auto"/>
        <w:ind w:left="634"/>
        <w:rPr>
          <w:rFonts w:ascii="new times roman" w:hAnsi="new times roman" w:cs="Times New Roman"/>
          <w:sz w:val="28"/>
          <w:szCs w:val="28"/>
        </w:rPr>
      </w:pPr>
      <w:r w:rsidRPr="00AF2FE7">
        <w:rPr>
          <w:rFonts w:ascii="new times roman" w:hAnsi="new times roman" w:cs="Times New Roman"/>
          <w:sz w:val="28"/>
          <w:szCs w:val="28"/>
        </w:rPr>
        <w:t>Strategic Planning:</w:t>
      </w:r>
      <w:r w:rsidR="002C6DA6" w:rsidRPr="00AF2FE7">
        <w:rPr>
          <w:rFonts w:ascii="new times roman" w:hAnsi="new times roman" w:cs="Times New Roman"/>
          <w:sz w:val="28"/>
          <w:szCs w:val="28"/>
        </w:rPr>
        <w:t xml:space="preserve"> </w:t>
      </w:r>
      <w:r w:rsidR="009D79A0">
        <w:rPr>
          <w:rFonts w:ascii="new times roman" w:hAnsi="new times roman" w:cs="Times New Roman"/>
          <w:sz w:val="28"/>
          <w:szCs w:val="28"/>
        </w:rPr>
        <w:t xml:space="preserve"> </w:t>
      </w:r>
      <w:r w:rsidR="007126A8">
        <w:rPr>
          <w:rFonts w:ascii="new times roman" w:hAnsi="new times roman" w:cs="Times New Roman"/>
          <w:sz w:val="28"/>
          <w:szCs w:val="28"/>
        </w:rPr>
        <w:t xml:space="preserve">A SWOT survey has been </w:t>
      </w:r>
      <w:r w:rsidR="006D7574">
        <w:rPr>
          <w:rFonts w:ascii="new times roman" w:hAnsi="new times roman" w:cs="Times New Roman"/>
          <w:sz w:val="28"/>
          <w:szCs w:val="28"/>
        </w:rPr>
        <w:t>distributed</w:t>
      </w:r>
      <w:r w:rsidR="007126A8">
        <w:rPr>
          <w:rFonts w:ascii="new times roman" w:hAnsi="new times roman" w:cs="Times New Roman"/>
          <w:sz w:val="28"/>
          <w:szCs w:val="28"/>
        </w:rPr>
        <w:t xml:space="preserve"> to all members.</w:t>
      </w:r>
      <w:r w:rsidR="00EA6E03">
        <w:rPr>
          <w:rFonts w:ascii="new times roman" w:hAnsi="new times roman" w:cs="Times New Roman"/>
          <w:sz w:val="28"/>
          <w:szCs w:val="28"/>
        </w:rPr>
        <w:t xml:space="preserve">  These are to be returned by Sunday, April 16.</w:t>
      </w:r>
      <w:r w:rsidR="007126A8">
        <w:rPr>
          <w:rFonts w:ascii="new times roman" w:hAnsi="new times roman" w:cs="Times New Roman"/>
          <w:sz w:val="28"/>
          <w:szCs w:val="28"/>
        </w:rPr>
        <w:t xml:space="preserve">  This will help indicate what they perceive as our Strengths, Weaknesses, Op</w:t>
      </w:r>
      <w:r w:rsidR="00EA6E03">
        <w:rPr>
          <w:rFonts w:ascii="new times roman" w:hAnsi="new times roman" w:cs="Times New Roman"/>
          <w:sz w:val="28"/>
          <w:szCs w:val="28"/>
        </w:rPr>
        <w:t>po</w:t>
      </w:r>
      <w:r w:rsidR="007126A8">
        <w:rPr>
          <w:rFonts w:ascii="new times roman" w:hAnsi="new times roman" w:cs="Times New Roman"/>
          <w:sz w:val="28"/>
          <w:szCs w:val="28"/>
        </w:rPr>
        <w:t xml:space="preserve">rtunities and Threats within our department. </w:t>
      </w:r>
    </w:p>
    <w:p w14:paraId="4E15D9CE" w14:textId="1F2BA97D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375192FF" w14:textId="77777777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A0C00" w14:textId="544633F9" w:rsidR="0088759C" w:rsidRPr="00AB4D8D" w:rsidRDefault="00E657FA" w:rsidP="003A1527">
      <w:pPr>
        <w:pStyle w:val="ListParagraph"/>
        <w:numPr>
          <w:ilvl w:val="0"/>
          <w:numId w:val="49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 w:rsidRPr="00AB4D8D">
        <w:rPr>
          <w:rFonts w:ascii="new times roman" w:hAnsi="new times roman" w:cs="Times New Roman"/>
          <w:sz w:val="28"/>
          <w:szCs w:val="28"/>
        </w:rPr>
        <w:t xml:space="preserve"> </w:t>
      </w:r>
      <w:r w:rsidR="00AF2FE7" w:rsidRPr="00AB4D8D">
        <w:rPr>
          <w:rFonts w:ascii="new times roman" w:hAnsi="new times roman" w:cs="Times New Roman"/>
          <w:sz w:val="28"/>
          <w:szCs w:val="28"/>
        </w:rPr>
        <w:t>Lid Lift</w:t>
      </w:r>
      <w:r w:rsidR="009D79A0" w:rsidRPr="00AB4D8D">
        <w:rPr>
          <w:rFonts w:ascii="new times roman" w:hAnsi="new times roman" w:cs="Times New Roman"/>
          <w:sz w:val="28"/>
          <w:szCs w:val="28"/>
        </w:rPr>
        <w:t xml:space="preserve">:  </w:t>
      </w:r>
      <w:r w:rsidR="00EA5D8E">
        <w:rPr>
          <w:rFonts w:ascii="new times roman" w:hAnsi="new times roman" w:cs="Times New Roman"/>
          <w:sz w:val="28"/>
          <w:szCs w:val="28"/>
        </w:rPr>
        <w:t>Tax Levy rates were discussed</w:t>
      </w:r>
      <w:r w:rsidR="00EA6E03" w:rsidRPr="00AB4D8D">
        <w:rPr>
          <w:rFonts w:ascii="new times roman" w:hAnsi="new times roman" w:cs="Times New Roman"/>
          <w:sz w:val="28"/>
          <w:szCs w:val="28"/>
        </w:rPr>
        <w:t xml:space="preserve">. </w:t>
      </w:r>
      <w:r w:rsidR="00EA5D8E">
        <w:rPr>
          <w:rFonts w:ascii="new times roman" w:hAnsi="new times roman" w:cs="Times New Roman"/>
          <w:sz w:val="28"/>
          <w:szCs w:val="28"/>
        </w:rPr>
        <w:t>Our correction collection amount of our 1.50 per $1000 has gone down to about $1.12 per $1000 due to the 1% increase allowable per year. In order to bring this amount back up to $1.50</w:t>
      </w:r>
      <w:r w:rsidR="00EA6E03" w:rsidRPr="00AB4D8D">
        <w:rPr>
          <w:rFonts w:ascii="new times roman" w:hAnsi="new times roman" w:cs="Times New Roman"/>
          <w:sz w:val="28"/>
          <w:szCs w:val="28"/>
        </w:rPr>
        <w:t xml:space="preserve"> </w:t>
      </w:r>
      <w:r w:rsidR="00EA5D8E">
        <w:rPr>
          <w:rFonts w:ascii="new times roman" w:hAnsi="new times roman" w:cs="Times New Roman"/>
          <w:sz w:val="28"/>
          <w:szCs w:val="28"/>
        </w:rPr>
        <w:t>t</w:t>
      </w:r>
      <w:r w:rsidR="00EA6E03" w:rsidRPr="00AB4D8D">
        <w:rPr>
          <w:rFonts w:ascii="new times roman" w:hAnsi="new times roman" w:cs="Times New Roman"/>
          <w:sz w:val="28"/>
          <w:szCs w:val="28"/>
        </w:rPr>
        <w:t xml:space="preserve">he </w:t>
      </w:r>
      <w:r w:rsidR="00AB4D8D" w:rsidRPr="00AB4D8D">
        <w:rPr>
          <w:rFonts w:ascii="new times roman" w:hAnsi="new times roman" w:cs="Times New Roman"/>
          <w:sz w:val="28"/>
          <w:szCs w:val="28"/>
        </w:rPr>
        <w:t xml:space="preserve">Commissioners agreed and approved the </w:t>
      </w:r>
      <w:r w:rsidR="00EA6E03" w:rsidRPr="00AB4D8D">
        <w:rPr>
          <w:rFonts w:ascii="new times roman" w:hAnsi="new times roman" w:cs="Times New Roman"/>
          <w:sz w:val="28"/>
          <w:szCs w:val="28"/>
        </w:rPr>
        <w:t>need to</w:t>
      </w:r>
      <w:r w:rsidR="00AB4D8D" w:rsidRPr="00AB4D8D">
        <w:rPr>
          <w:rFonts w:ascii="new times roman" w:hAnsi="new times roman" w:cs="Times New Roman"/>
          <w:sz w:val="28"/>
          <w:szCs w:val="28"/>
        </w:rPr>
        <w:t xml:space="preserve"> submit a lid lift</w:t>
      </w:r>
      <w:r w:rsidR="00FE2CF9">
        <w:rPr>
          <w:rFonts w:ascii="new times roman" w:hAnsi="new times roman" w:cs="Times New Roman"/>
          <w:sz w:val="28"/>
          <w:szCs w:val="28"/>
        </w:rPr>
        <w:t xml:space="preserve"> </w:t>
      </w:r>
      <w:r w:rsidR="00073DCA">
        <w:rPr>
          <w:rFonts w:ascii="new times roman" w:hAnsi="new times roman" w:cs="Times New Roman"/>
          <w:sz w:val="28"/>
          <w:szCs w:val="28"/>
        </w:rPr>
        <w:t xml:space="preserve">request.  Chief Thirkield will contact our </w:t>
      </w:r>
      <w:r w:rsidR="00EA5D8E">
        <w:rPr>
          <w:rFonts w:ascii="new times roman" w:hAnsi="new times roman" w:cs="Times New Roman"/>
          <w:sz w:val="28"/>
          <w:szCs w:val="28"/>
        </w:rPr>
        <w:t>attorney</w:t>
      </w:r>
      <w:r w:rsidR="00073DCA">
        <w:rPr>
          <w:rFonts w:ascii="new times roman" w:hAnsi="new times roman" w:cs="Times New Roman"/>
          <w:sz w:val="28"/>
          <w:szCs w:val="28"/>
        </w:rPr>
        <w:t xml:space="preserve">, for the </w:t>
      </w:r>
      <w:r w:rsidR="00EA5D8E">
        <w:rPr>
          <w:rFonts w:ascii="new times roman" w:hAnsi="new times roman" w:cs="Times New Roman"/>
          <w:sz w:val="28"/>
          <w:szCs w:val="28"/>
        </w:rPr>
        <w:t>resolution,</w:t>
      </w:r>
      <w:r w:rsidR="00073DCA">
        <w:rPr>
          <w:rFonts w:ascii="new times roman" w:hAnsi="new times roman" w:cs="Times New Roman"/>
          <w:sz w:val="28"/>
          <w:szCs w:val="28"/>
        </w:rPr>
        <w:t xml:space="preserve"> </w:t>
      </w:r>
      <w:r w:rsidR="00AB4D8D">
        <w:rPr>
          <w:rFonts w:ascii="new times roman" w:hAnsi="new times roman" w:cs="Times New Roman"/>
          <w:sz w:val="28"/>
          <w:szCs w:val="28"/>
        </w:rPr>
        <w:t xml:space="preserve">explanatory </w:t>
      </w:r>
      <w:r w:rsidR="00AB4D8D" w:rsidRPr="00AB4D8D">
        <w:rPr>
          <w:rFonts w:ascii="new times roman" w:hAnsi="new times roman" w:cs="Times New Roman"/>
          <w:sz w:val="28"/>
          <w:szCs w:val="28"/>
        </w:rPr>
        <w:t xml:space="preserve">statement </w:t>
      </w:r>
      <w:r w:rsidR="00EA5D8E">
        <w:rPr>
          <w:rFonts w:ascii="new times roman" w:hAnsi="new times roman" w:cs="Times New Roman"/>
          <w:sz w:val="28"/>
          <w:szCs w:val="28"/>
        </w:rPr>
        <w:t xml:space="preserve">and other documents needed </w:t>
      </w:r>
      <w:r w:rsidR="00322C79">
        <w:rPr>
          <w:rFonts w:ascii="new times roman" w:hAnsi="new times roman" w:cs="Times New Roman"/>
          <w:sz w:val="28"/>
          <w:szCs w:val="28"/>
        </w:rPr>
        <w:t>to be included on the next election ballot</w:t>
      </w:r>
      <w:r w:rsidR="00AB4D8D" w:rsidRPr="00AB4D8D">
        <w:rPr>
          <w:rFonts w:ascii="new times roman" w:hAnsi="new times roman" w:cs="Times New Roman"/>
          <w:sz w:val="28"/>
          <w:szCs w:val="28"/>
        </w:rPr>
        <w:t xml:space="preserve">.  This information needs to be submitted </w:t>
      </w:r>
      <w:r w:rsidR="00FE2CF9">
        <w:rPr>
          <w:rFonts w:ascii="new times roman" w:hAnsi="new times roman" w:cs="Times New Roman"/>
          <w:sz w:val="28"/>
          <w:szCs w:val="28"/>
        </w:rPr>
        <w:t xml:space="preserve">to the County </w:t>
      </w:r>
      <w:r w:rsidR="00EA5D8E">
        <w:rPr>
          <w:rFonts w:ascii="new times roman" w:hAnsi="new times roman" w:cs="Times New Roman"/>
          <w:sz w:val="28"/>
          <w:szCs w:val="28"/>
        </w:rPr>
        <w:t>by May 12th</w:t>
      </w:r>
      <w:r w:rsidR="00FE2CF9">
        <w:rPr>
          <w:rFonts w:ascii="new times roman" w:hAnsi="new times roman" w:cs="Times New Roman"/>
          <w:sz w:val="28"/>
          <w:szCs w:val="28"/>
        </w:rPr>
        <w:t xml:space="preserve"> to be </w:t>
      </w:r>
      <w:r w:rsidR="00322C79">
        <w:rPr>
          <w:rFonts w:ascii="new times roman" w:hAnsi="new times roman" w:cs="Times New Roman"/>
          <w:sz w:val="28"/>
          <w:szCs w:val="28"/>
        </w:rPr>
        <w:t xml:space="preserve">on </w:t>
      </w:r>
      <w:r w:rsidR="00FE2CF9">
        <w:rPr>
          <w:rFonts w:ascii="new times roman" w:hAnsi="new times roman" w:cs="Times New Roman"/>
          <w:sz w:val="28"/>
          <w:szCs w:val="28"/>
        </w:rPr>
        <w:t>the upcoming</w:t>
      </w:r>
      <w:r w:rsidR="00EA5D8E">
        <w:rPr>
          <w:rFonts w:ascii="new times roman" w:hAnsi="new times roman" w:cs="Times New Roman"/>
          <w:sz w:val="28"/>
          <w:szCs w:val="28"/>
        </w:rPr>
        <w:t xml:space="preserve"> August</w:t>
      </w:r>
      <w:r w:rsidR="00FE2CF9">
        <w:rPr>
          <w:rFonts w:ascii="new times roman" w:hAnsi="new times roman" w:cs="Times New Roman"/>
          <w:sz w:val="28"/>
          <w:szCs w:val="28"/>
        </w:rPr>
        <w:t xml:space="preserve"> ballot</w:t>
      </w:r>
      <w:r w:rsidR="00AB4D8D">
        <w:rPr>
          <w:rFonts w:ascii="new times roman" w:hAnsi="new times roman" w:cs="Times New Roman"/>
          <w:sz w:val="28"/>
          <w:szCs w:val="28"/>
        </w:rPr>
        <w:t>.</w:t>
      </w:r>
    </w:p>
    <w:p w14:paraId="6E61A175" w14:textId="1E66FCFD" w:rsidR="00E657FA" w:rsidRPr="00C42D57" w:rsidRDefault="00E657FA" w:rsidP="00322C79">
      <w:pPr>
        <w:tabs>
          <w:tab w:val="left" w:pos="2316"/>
        </w:tabs>
        <w:spacing w:line="240" w:lineRule="auto"/>
        <w:rPr>
          <w:rFonts w:ascii="new times roman" w:hAnsi="new times roman" w:cs="Times New Roman"/>
          <w:sz w:val="28"/>
          <w:szCs w:val="28"/>
        </w:rPr>
      </w:pPr>
    </w:p>
    <w:p w14:paraId="0016AF85" w14:textId="1AA5D03C" w:rsidR="00624040" w:rsidRDefault="008F6A79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 xml:space="preserve">Good of the Order </w:t>
      </w:r>
    </w:p>
    <w:p w14:paraId="66325880" w14:textId="77777777" w:rsidR="0028673F" w:rsidRPr="0028673F" w:rsidRDefault="0028673F" w:rsidP="00286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95555C" w14:textId="069588B1" w:rsidR="00CF0945" w:rsidRDefault="00322C79" w:rsidP="009B7DB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Everyone enjoyed the Firefighters Association banquet on April 7. The following awards </w:t>
      </w:r>
      <w:r w:rsidR="006D7574">
        <w:rPr>
          <w:rFonts w:ascii="Times New Roman" w:hAnsi="Times New Roman" w:cs="Times New Roman"/>
          <w:sz w:val="28"/>
          <w:szCs w:val="28"/>
        </w:rPr>
        <w:t xml:space="preserve">for 2022 </w:t>
      </w:r>
      <w:r>
        <w:rPr>
          <w:rFonts w:ascii="Times New Roman" w:hAnsi="Times New Roman" w:cs="Times New Roman"/>
          <w:sz w:val="28"/>
          <w:szCs w:val="28"/>
        </w:rPr>
        <w:t xml:space="preserve">were </w:t>
      </w:r>
      <w:r w:rsidR="006D757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resented:</w:t>
      </w:r>
    </w:p>
    <w:p w14:paraId="7770B190" w14:textId="6C48D854" w:rsidR="00EA5D8E" w:rsidRDefault="00EA5D8E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Miller Gates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Officer of the Year</w:t>
      </w:r>
    </w:p>
    <w:p w14:paraId="4886FD97" w14:textId="52119EF4" w:rsidR="00EA5D8E" w:rsidRDefault="00EA5D8E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Devin Purbeck</w:t>
      </w:r>
      <w:r>
        <w:rPr>
          <w:rFonts w:ascii="Times New Roman" w:hAnsi="Times New Roman" w:cs="Times New Roman"/>
          <w:sz w:val="28"/>
          <w:szCs w:val="28"/>
        </w:rPr>
        <w:tab/>
        <w:t>Officer of the Year</w:t>
      </w:r>
    </w:p>
    <w:p w14:paraId="0D28ACD7" w14:textId="03D62273" w:rsidR="00322C79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Jose Pineda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Firefighter of the Year</w:t>
      </w:r>
    </w:p>
    <w:p w14:paraId="3F6578D7" w14:textId="6E25D17D" w:rsidR="006D7574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Holly Kennison</w:t>
      </w:r>
      <w:r>
        <w:rPr>
          <w:rFonts w:ascii="Times New Roman" w:hAnsi="Times New Roman" w:cs="Times New Roman"/>
          <w:sz w:val="28"/>
          <w:szCs w:val="28"/>
        </w:rPr>
        <w:tab/>
        <w:t>EMT of the Year</w:t>
      </w:r>
    </w:p>
    <w:p w14:paraId="3EE21C37" w14:textId="0148E257" w:rsidR="006D7574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Anderson</w:t>
      </w:r>
      <w:r>
        <w:rPr>
          <w:rFonts w:ascii="Times New Roman" w:hAnsi="Times New Roman" w:cs="Times New Roman"/>
          <w:sz w:val="28"/>
          <w:szCs w:val="28"/>
        </w:rPr>
        <w:tab/>
        <w:t>Rookie of the Year</w:t>
      </w:r>
    </w:p>
    <w:p w14:paraId="316ED620" w14:textId="6B63C99A" w:rsidR="006D7574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Devin Purbeck</w:t>
      </w:r>
      <w:r>
        <w:rPr>
          <w:rFonts w:ascii="Times New Roman" w:hAnsi="Times New Roman" w:cs="Times New Roman"/>
          <w:sz w:val="28"/>
          <w:szCs w:val="28"/>
        </w:rPr>
        <w:tab/>
        <w:t>Most Dedicated</w:t>
      </w:r>
    </w:p>
    <w:p w14:paraId="431AB8A0" w14:textId="043DD5D2" w:rsidR="006D7574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Miller Gates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Most Reliable</w:t>
      </w:r>
    </w:p>
    <w:p w14:paraId="70731535" w14:textId="714F4A52" w:rsidR="006D7574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Holly Kennison</w:t>
      </w:r>
      <w:r>
        <w:rPr>
          <w:rFonts w:ascii="Times New Roman" w:hAnsi="Times New Roman" w:cs="Times New Roman"/>
          <w:sz w:val="28"/>
          <w:szCs w:val="28"/>
        </w:rPr>
        <w:tab/>
        <w:t>Chiefs Award</w:t>
      </w:r>
    </w:p>
    <w:p w14:paraId="6BFE96E0" w14:textId="2F87B276" w:rsidR="006D7574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D</w:t>
      </w:r>
      <w:r w:rsidR="00EA5D8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vine</w:t>
      </w:r>
      <w:r>
        <w:rPr>
          <w:rFonts w:ascii="Times New Roman" w:hAnsi="Times New Roman" w:cs="Times New Roman"/>
          <w:sz w:val="28"/>
          <w:szCs w:val="28"/>
        </w:rPr>
        <w:tab/>
        <w:t>Chiefs Award</w:t>
      </w:r>
    </w:p>
    <w:p w14:paraId="6C51DE12" w14:textId="10DC5B7F" w:rsidR="006D7574" w:rsidRDefault="006D7574" w:rsidP="00322C7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Doug Thor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Chiefs Award</w:t>
      </w:r>
    </w:p>
    <w:p w14:paraId="29700A9F" w14:textId="421AB3B2" w:rsidR="00D21F0E" w:rsidRPr="006D7574" w:rsidRDefault="006D7574" w:rsidP="006D757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Keith Joseph</w:t>
      </w:r>
      <w:r>
        <w:rPr>
          <w:rFonts w:ascii="Times New Roman" w:hAnsi="Times New Roman" w:cs="Times New Roman"/>
          <w:sz w:val="28"/>
          <w:szCs w:val="28"/>
        </w:rPr>
        <w:tab/>
        <w:t>“20” Years of Volunteering</w:t>
      </w:r>
    </w:p>
    <w:p w14:paraId="54DFD15F" w14:textId="77777777" w:rsidR="00D21F0E" w:rsidRPr="00D21F0E" w:rsidRDefault="00D21F0E" w:rsidP="00D21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8B065A9" w14:textId="65DE104B" w:rsidR="009455C2" w:rsidRPr="00402FD3" w:rsidRDefault="00713F75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06">
        <w:rPr>
          <w:rFonts w:ascii="Times New Roman" w:hAnsi="Times New Roman" w:cs="Times New Roman"/>
          <w:sz w:val="28"/>
          <w:szCs w:val="28"/>
        </w:rPr>
        <w:t>8</w:t>
      </w:r>
      <w:r w:rsidR="005E30E3">
        <w:rPr>
          <w:rFonts w:ascii="Times New Roman" w:hAnsi="Times New Roman" w:cs="Times New Roman"/>
          <w:sz w:val="28"/>
          <w:szCs w:val="28"/>
        </w:rPr>
        <w:t>:</w:t>
      </w:r>
      <w:r w:rsidR="00391306">
        <w:rPr>
          <w:rFonts w:ascii="Times New Roman" w:hAnsi="Times New Roman" w:cs="Times New Roman"/>
          <w:sz w:val="28"/>
          <w:szCs w:val="28"/>
        </w:rPr>
        <w:t>19</w:t>
      </w:r>
      <w:r w:rsidR="00CD7897"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7EA64804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P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sectPr w:rsidR="00C01110" w:rsidRPr="00C01110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A580" w14:textId="77777777" w:rsidR="005F22BF" w:rsidRDefault="005F22BF" w:rsidP="009455C2">
      <w:pPr>
        <w:spacing w:after="0" w:line="240" w:lineRule="auto"/>
      </w:pPr>
      <w:r>
        <w:separator/>
      </w:r>
    </w:p>
  </w:endnote>
  <w:endnote w:type="continuationSeparator" w:id="0">
    <w:p w14:paraId="50E4E9A0" w14:textId="77777777" w:rsidR="005F22BF" w:rsidRDefault="005F22BF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D6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793EE067" w:rsidR="00CC65C1" w:rsidRDefault="00CC65C1" w:rsidP="009455C2">
    <w:pPr>
      <w:pStyle w:val="Footer"/>
      <w:ind w:right="360"/>
    </w:pPr>
    <w:r>
      <w:t xml:space="preserve">Commissioner Meeting </w:t>
    </w:r>
    <w:r w:rsidR="00D21F0E">
      <w:t>April 10</w:t>
    </w:r>
    <w:r w:rsidR="002C5192">
      <w:t>,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5A88" w14:textId="77777777" w:rsidR="005F22BF" w:rsidRDefault="005F22BF" w:rsidP="009455C2">
      <w:pPr>
        <w:spacing w:after="0" w:line="240" w:lineRule="auto"/>
      </w:pPr>
      <w:r>
        <w:separator/>
      </w:r>
    </w:p>
  </w:footnote>
  <w:footnote w:type="continuationSeparator" w:id="0">
    <w:p w14:paraId="06627BB1" w14:textId="77777777" w:rsidR="005F22BF" w:rsidRDefault="005F22BF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5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03754">
    <w:abstractNumId w:val="46"/>
  </w:num>
  <w:num w:numId="2" w16cid:durableId="238638261">
    <w:abstractNumId w:val="41"/>
  </w:num>
  <w:num w:numId="3" w16cid:durableId="1691951907">
    <w:abstractNumId w:val="39"/>
  </w:num>
  <w:num w:numId="4" w16cid:durableId="1937788663">
    <w:abstractNumId w:val="31"/>
  </w:num>
  <w:num w:numId="5" w16cid:durableId="2102944431">
    <w:abstractNumId w:val="24"/>
  </w:num>
  <w:num w:numId="6" w16cid:durableId="683476167">
    <w:abstractNumId w:val="22"/>
  </w:num>
  <w:num w:numId="7" w16cid:durableId="782043645">
    <w:abstractNumId w:val="35"/>
  </w:num>
  <w:num w:numId="8" w16cid:durableId="238487458">
    <w:abstractNumId w:val="29"/>
  </w:num>
  <w:num w:numId="9" w16cid:durableId="367609082">
    <w:abstractNumId w:val="5"/>
  </w:num>
  <w:num w:numId="10" w16cid:durableId="704646370">
    <w:abstractNumId w:val="11"/>
  </w:num>
  <w:num w:numId="11" w16cid:durableId="652024453">
    <w:abstractNumId w:val="9"/>
  </w:num>
  <w:num w:numId="12" w16cid:durableId="667828618">
    <w:abstractNumId w:val="45"/>
  </w:num>
  <w:num w:numId="13" w16cid:durableId="1475365362">
    <w:abstractNumId w:val="20"/>
  </w:num>
  <w:num w:numId="14" w16cid:durableId="1116483272">
    <w:abstractNumId w:val="38"/>
  </w:num>
  <w:num w:numId="15" w16cid:durableId="514615408">
    <w:abstractNumId w:val="4"/>
  </w:num>
  <w:num w:numId="16" w16cid:durableId="1906841327">
    <w:abstractNumId w:val="3"/>
  </w:num>
  <w:num w:numId="17" w16cid:durableId="455828674">
    <w:abstractNumId w:val="14"/>
  </w:num>
  <w:num w:numId="18" w16cid:durableId="1467432654">
    <w:abstractNumId w:val="40"/>
  </w:num>
  <w:num w:numId="19" w16cid:durableId="255942959">
    <w:abstractNumId w:val="26"/>
  </w:num>
  <w:num w:numId="20" w16cid:durableId="1575160963">
    <w:abstractNumId w:val="48"/>
  </w:num>
  <w:num w:numId="21" w16cid:durableId="1501390557">
    <w:abstractNumId w:val="8"/>
  </w:num>
  <w:num w:numId="22" w16cid:durableId="88234386">
    <w:abstractNumId w:val="43"/>
  </w:num>
  <w:num w:numId="23" w16cid:durableId="1881163361">
    <w:abstractNumId w:val="47"/>
  </w:num>
  <w:num w:numId="24" w16cid:durableId="1886062897">
    <w:abstractNumId w:val="36"/>
  </w:num>
  <w:num w:numId="25" w16cid:durableId="1427461986">
    <w:abstractNumId w:val="42"/>
  </w:num>
  <w:num w:numId="26" w16cid:durableId="400324798">
    <w:abstractNumId w:val="0"/>
  </w:num>
  <w:num w:numId="27" w16cid:durableId="1229532809">
    <w:abstractNumId w:val="21"/>
  </w:num>
  <w:num w:numId="28" w16cid:durableId="1139107834">
    <w:abstractNumId w:val="23"/>
  </w:num>
  <w:num w:numId="29" w16cid:durableId="958099263">
    <w:abstractNumId w:val="27"/>
  </w:num>
  <w:num w:numId="30" w16cid:durableId="1751854674">
    <w:abstractNumId w:val="6"/>
  </w:num>
  <w:num w:numId="31" w16cid:durableId="1529416037">
    <w:abstractNumId w:val="44"/>
  </w:num>
  <w:num w:numId="32" w16cid:durableId="73867257">
    <w:abstractNumId w:val="1"/>
  </w:num>
  <w:num w:numId="33" w16cid:durableId="467017954">
    <w:abstractNumId w:val="17"/>
  </w:num>
  <w:num w:numId="34" w16cid:durableId="809400900">
    <w:abstractNumId w:val="7"/>
  </w:num>
  <w:num w:numId="35" w16cid:durableId="238295036">
    <w:abstractNumId w:val="2"/>
  </w:num>
  <w:num w:numId="36" w16cid:durableId="1575702079">
    <w:abstractNumId w:val="28"/>
  </w:num>
  <w:num w:numId="37" w16cid:durableId="399404508">
    <w:abstractNumId w:val="10"/>
  </w:num>
  <w:num w:numId="38" w16cid:durableId="979723606">
    <w:abstractNumId w:val="19"/>
  </w:num>
  <w:num w:numId="39" w16cid:durableId="1056583588">
    <w:abstractNumId w:val="25"/>
  </w:num>
  <w:num w:numId="40" w16cid:durableId="1494104104">
    <w:abstractNumId w:val="12"/>
  </w:num>
  <w:num w:numId="41" w16cid:durableId="618297420">
    <w:abstractNumId w:val="33"/>
  </w:num>
  <w:num w:numId="42" w16cid:durableId="2145734340">
    <w:abstractNumId w:val="13"/>
  </w:num>
  <w:num w:numId="43" w16cid:durableId="1477793467">
    <w:abstractNumId w:val="30"/>
  </w:num>
  <w:num w:numId="44" w16cid:durableId="662121753">
    <w:abstractNumId w:val="16"/>
  </w:num>
  <w:num w:numId="45" w16cid:durableId="1257590325">
    <w:abstractNumId w:val="15"/>
  </w:num>
  <w:num w:numId="46" w16cid:durableId="1320502664">
    <w:abstractNumId w:val="32"/>
  </w:num>
  <w:num w:numId="47" w16cid:durableId="1952470937">
    <w:abstractNumId w:val="34"/>
  </w:num>
  <w:num w:numId="48" w16cid:durableId="1653942587">
    <w:abstractNumId w:val="18"/>
  </w:num>
  <w:num w:numId="49" w16cid:durableId="110469227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7DAB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2616"/>
    <w:rsid w:val="000540F9"/>
    <w:rsid w:val="00055276"/>
    <w:rsid w:val="00060C3A"/>
    <w:rsid w:val="00062EC4"/>
    <w:rsid w:val="00064118"/>
    <w:rsid w:val="0007258C"/>
    <w:rsid w:val="00073DCA"/>
    <w:rsid w:val="00076EC3"/>
    <w:rsid w:val="00077886"/>
    <w:rsid w:val="00080377"/>
    <w:rsid w:val="000810FC"/>
    <w:rsid w:val="00081D65"/>
    <w:rsid w:val="000857E6"/>
    <w:rsid w:val="00092813"/>
    <w:rsid w:val="00092C78"/>
    <w:rsid w:val="00093791"/>
    <w:rsid w:val="00095D1B"/>
    <w:rsid w:val="000B013B"/>
    <w:rsid w:val="000B2506"/>
    <w:rsid w:val="000B2931"/>
    <w:rsid w:val="000B425A"/>
    <w:rsid w:val="000B57CF"/>
    <w:rsid w:val="000B6181"/>
    <w:rsid w:val="000B6698"/>
    <w:rsid w:val="000B7140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529FD"/>
    <w:rsid w:val="00153B3A"/>
    <w:rsid w:val="0015409E"/>
    <w:rsid w:val="00154D9A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269D"/>
    <w:rsid w:val="00185A23"/>
    <w:rsid w:val="00193B0E"/>
    <w:rsid w:val="0019599B"/>
    <w:rsid w:val="001A299A"/>
    <w:rsid w:val="001A3AB1"/>
    <w:rsid w:val="001A453B"/>
    <w:rsid w:val="001A5376"/>
    <w:rsid w:val="001A568B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8F9"/>
    <w:rsid w:val="0026252D"/>
    <w:rsid w:val="00264BC8"/>
    <w:rsid w:val="00264BE9"/>
    <w:rsid w:val="002664CF"/>
    <w:rsid w:val="002709E9"/>
    <w:rsid w:val="002721F3"/>
    <w:rsid w:val="0027595C"/>
    <w:rsid w:val="002826AE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4859"/>
    <w:rsid w:val="00316903"/>
    <w:rsid w:val="00316EA3"/>
    <w:rsid w:val="00322235"/>
    <w:rsid w:val="00322C79"/>
    <w:rsid w:val="00322DC7"/>
    <w:rsid w:val="00325AF8"/>
    <w:rsid w:val="0033034E"/>
    <w:rsid w:val="00332F52"/>
    <w:rsid w:val="00335FEB"/>
    <w:rsid w:val="003444D0"/>
    <w:rsid w:val="00357F0D"/>
    <w:rsid w:val="00363898"/>
    <w:rsid w:val="00367D02"/>
    <w:rsid w:val="003772C0"/>
    <w:rsid w:val="003805E1"/>
    <w:rsid w:val="00381BB8"/>
    <w:rsid w:val="00383E14"/>
    <w:rsid w:val="00387697"/>
    <w:rsid w:val="0039096A"/>
    <w:rsid w:val="00391306"/>
    <w:rsid w:val="00392557"/>
    <w:rsid w:val="00392DDE"/>
    <w:rsid w:val="0039524C"/>
    <w:rsid w:val="003B63D6"/>
    <w:rsid w:val="003C281D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74851"/>
    <w:rsid w:val="004756DA"/>
    <w:rsid w:val="00475745"/>
    <w:rsid w:val="0047642C"/>
    <w:rsid w:val="00480DA5"/>
    <w:rsid w:val="004843E2"/>
    <w:rsid w:val="00486636"/>
    <w:rsid w:val="00487B66"/>
    <w:rsid w:val="00491B5C"/>
    <w:rsid w:val="00492EA0"/>
    <w:rsid w:val="004A2191"/>
    <w:rsid w:val="004A49CD"/>
    <w:rsid w:val="004B267E"/>
    <w:rsid w:val="004B3B80"/>
    <w:rsid w:val="004B4148"/>
    <w:rsid w:val="004B4BF2"/>
    <w:rsid w:val="004C010A"/>
    <w:rsid w:val="004C2C24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699D"/>
    <w:rsid w:val="004F6A03"/>
    <w:rsid w:val="00500E5F"/>
    <w:rsid w:val="005050BC"/>
    <w:rsid w:val="00505A43"/>
    <w:rsid w:val="00506B1D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7046C"/>
    <w:rsid w:val="005740A9"/>
    <w:rsid w:val="00574AF8"/>
    <w:rsid w:val="00575A50"/>
    <w:rsid w:val="00576004"/>
    <w:rsid w:val="005762F7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DB6"/>
    <w:rsid w:val="005C2353"/>
    <w:rsid w:val="005C2987"/>
    <w:rsid w:val="005C6EAB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22BF"/>
    <w:rsid w:val="005F3568"/>
    <w:rsid w:val="005F36B0"/>
    <w:rsid w:val="005F50B1"/>
    <w:rsid w:val="005F5EAA"/>
    <w:rsid w:val="00602C8E"/>
    <w:rsid w:val="00603548"/>
    <w:rsid w:val="00604FE0"/>
    <w:rsid w:val="00607109"/>
    <w:rsid w:val="00607E22"/>
    <w:rsid w:val="006108DE"/>
    <w:rsid w:val="00614D7A"/>
    <w:rsid w:val="00615A52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54F4"/>
    <w:rsid w:val="006756ED"/>
    <w:rsid w:val="006805FE"/>
    <w:rsid w:val="006808FA"/>
    <w:rsid w:val="006822DB"/>
    <w:rsid w:val="00683F29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7574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10350"/>
    <w:rsid w:val="0071213D"/>
    <w:rsid w:val="007121AC"/>
    <w:rsid w:val="007126A8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C18D2"/>
    <w:rsid w:val="007C358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482"/>
    <w:rsid w:val="007F0F3E"/>
    <w:rsid w:val="007F37AA"/>
    <w:rsid w:val="007F50D6"/>
    <w:rsid w:val="007F6A51"/>
    <w:rsid w:val="007F72C2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F290C"/>
    <w:rsid w:val="008F4468"/>
    <w:rsid w:val="008F4962"/>
    <w:rsid w:val="008F6A79"/>
    <w:rsid w:val="00902BD3"/>
    <w:rsid w:val="0091715B"/>
    <w:rsid w:val="00924F21"/>
    <w:rsid w:val="0093155E"/>
    <w:rsid w:val="00932196"/>
    <w:rsid w:val="009352B2"/>
    <w:rsid w:val="00935C77"/>
    <w:rsid w:val="00942693"/>
    <w:rsid w:val="00944BDE"/>
    <w:rsid w:val="009455C2"/>
    <w:rsid w:val="00945ED8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81090"/>
    <w:rsid w:val="00981F21"/>
    <w:rsid w:val="00982409"/>
    <w:rsid w:val="00983C75"/>
    <w:rsid w:val="00984209"/>
    <w:rsid w:val="009A1222"/>
    <w:rsid w:val="009B3280"/>
    <w:rsid w:val="009B3384"/>
    <w:rsid w:val="009B588D"/>
    <w:rsid w:val="009B5A21"/>
    <w:rsid w:val="009B6663"/>
    <w:rsid w:val="009B70AA"/>
    <w:rsid w:val="009B74F5"/>
    <w:rsid w:val="009B7540"/>
    <w:rsid w:val="009C1721"/>
    <w:rsid w:val="009C2CB0"/>
    <w:rsid w:val="009C6109"/>
    <w:rsid w:val="009C7966"/>
    <w:rsid w:val="009D2640"/>
    <w:rsid w:val="009D527D"/>
    <w:rsid w:val="009D5DB7"/>
    <w:rsid w:val="009D79A0"/>
    <w:rsid w:val="009E0036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6F3B"/>
    <w:rsid w:val="00A32620"/>
    <w:rsid w:val="00A3499B"/>
    <w:rsid w:val="00A35B83"/>
    <w:rsid w:val="00A3713E"/>
    <w:rsid w:val="00A43C98"/>
    <w:rsid w:val="00A45338"/>
    <w:rsid w:val="00A5313F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B1963"/>
    <w:rsid w:val="00AB3DDC"/>
    <w:rsid w:val="00AB493A"/>
    <w:rsid w:val="00AB4D8D"/>
    <w:rsid w:val="00AC2877"/>
    <w:rsid w:val="00AC3030"/>
    <w:rsid w:val="00AC353E"/>
    <w:rsid w:val="00AE056F"/>
    <w:rsid w:val="00AE106F"/>
    <w:rsid w:val="00AE1EAF"/>
    <w:rsid w:val="00AE26D7"/>
    <w:rsid w:val="00AE3453"/>
    <w:rsid w:val="00AE4775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DB"/>
    <w:rsid w:val="00B9129F"/>
    <w:rsid w:val="00B91978"/>
    <w:rsid w:val="00B91D40"/>
    <w:rsid w:val="00B97A92"/>
    <w:rsid w:val="00BA1954"/>
    <w:rsid w:val="00BA25E9"/>
    <w:rsid w:val="00BA4AB7"/>
    <w:rsid w:val="00BB1411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2D57"/>
    <w:rsid w:val="00C44FD5"/>
    <w:rsid w:val="00C453AB"/>
    <w:rsid w:val="00C45548"/>
    <w:rsid w:val="00C51F8F"/>
    <w:rsid w:val="00C53279"/>
    <w:rsid w:val="00C574E0"/>
    <w:rsid w:val="00C575E3"/>
    <w:rsid w:val="00C57766"/>
    <w:rsid w:val="00C60100"/>
    <w:rsid w:val="00C60AAA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4AAE"/>
    <w:rsid w:val="00CA31A1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6159"/>
    <w:rsid w:val="00CD6BFC"/>
    <w:rsid w:val="00CD7897"/>
    <w:rsid w:val="00CE016F"/>
    <w:rsid w:val="00CE1D25"/>
    <w:rsid w:val="00CE41BA"/>
    <w:rsid w:val="00CF0945"/>
    <w:rsid w:val="00CF2D3B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58FF"/>
    <w:rsid w:val="00D25F23"/>
    <w:rsid w:val="00D263C3"/>
    <w:rsid w:val="00D30AC8"/>
    <w:rsid w:val="00D31FD5"/>
    <w:rsid w:val="00D33DD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E86"/>
    <w:rsid w:val="00E0361C"/>
    <w:rsid w:val="00E06783"/>
    <w:rsid w:val="00E1380F"/>
    <w:rsid w:val="00E1437C"/>
    <w:rsid w:val="00E21CA9"/>
    <w:rsid w:val="00E26EC5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1732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90834"/>
    <w:rsid w:val="00E97FCA"/>
    <w:rsid w:val="00EA3374"/>
    <w:rsid w:val="00EA3778"/>
    <w:rsid w:val="00EA5D8E"/>
    <w:rsid w:val="00EA6E03"/>
    <w:rsid w:val="00EB0529"/>
    <w:rsid w:val="00EB06F4"/>
    <w:rsid w:val="00EB12A3"/>
    <w:rsid w:val="00EB1488"/>
    <w:rsid w:val="00EB200D"/>
    <w:rsid w:val="00EB34BB"/>
    <w:rsid w:val="00EB3BD2"/>
    <w:rsid w:val="00EB4D71"/>
    <w:rsid w:val="00EB60A1"/>
    <w:rsid w:val="00EB779A"/>
    <w:rsid w:val="00EC134A"/>
    <w:rsid w:val="00EC16B2"/>
    <w:rsid w:val="00EC281C"/>
    <w:rsid w:val="00EC6EAA"/>
    <w:rsid w:val="00ED28F5"/>
    <w:rsid w:val="00ED2B21"/>
    <w:rsid w:val="00ED3C12"/>
    <w:rsid w:val="00EE0A69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3CA1"/>
    <w:rsid w:val="00FB42CE"/>
    <w:rsid w:val="00FC0C4E"/>
    <w:rsid w:val="00FD00D3"/>
    <w:rsid w:val="00FE2CF9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jdean piercefire14.org</cp:lastModifiedBy>
  <cp:revision>3</cp:revision>
  <cp:lastPrinted>2023-04-24T19:25:00Z</cp:lastPrinted>
  <dcterms:created xsi:type="dcterms:W3CDTF">2023-04-24T19:25:00Z</dcterms:created>
  <dcterms:modified xsi:type="dcterms:W3CDTF">2023-04-24T22:29:00Z</dcterms:modified>
</cp:coreProperties>
</file>